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CB" w:rsidRPr="00D4713D" w:rsidRDefault="00F632CB" w:rsidP="00AA3622">
      <w:pPr>
        <w:pStyle w:val="printredaction-line"/>
        <w:jc w:val="right"/>
      </w:pPr>
      <w:r w:rsidRPr="00D4713D">
        <w:t>Редакция от 23 мая 2023</w:t>
      </w:r>
    </w:p>
    <w:p w:rsidR="00F632CB" w:rsidRPr="00D4713D" w:rsidRDefault="00F632CB" w:rsidP="00AA3622">
      <w:pPr>
        <w:jc w:val="right"/>
        <w:rPr>
          <w:rFonts w:eastAsia="Times New Roman"/>
        </w:rPr>
      </w:pPr>
      <w:r w:rsidRPr="00D4713D">
        <w:rPr>
          <w:rFonts w:eastAsia="Times New Roman"/>
        </w:rPr>
        <w:t>Приказ Минздрава России от 02.05.2023 № 202н</w:t>
      </w:r>
    </w:p>
    <w:p w:rsidR="00F632CB" w:rsidRPr="00D4713D" w:rsidRDefault="00F632CB" w:rsidP="00AA3622">
      <w:pPr>
        <w:pStyle w:val="2"/>
        <w:jc w:val="center"/>
        <w:rPr>
          <w:rFonts w:eastAsia="Times New Roman"/>
        </w:rPr>
      </w:pPr>
      <w:r w:rsidRPr="00D4713D">
        <w:rPr>
          <w:rFonts w:eastAsia="Times New Roman"/>
        </w:rPr>
        <w:t>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отсутствии) таких противопоказаний</w:t>
      </w:r>
    </w:p>
    <w:p w:rsidR="00F632CB" w:rsidRPr="00D4713D" w:rsidRDefault="00F632CB" w:rsidP="00F632CB">
      <w:pPr>
        <w:spacing w:after="223"/>
        <w:jc w:val="both"/>
      </w:pPr>
      <w:r w:rsidRPr="00D4713D">
        <w:t xml:space="preserve">В соответствии с </w:t>
      </w:r>
      <w:hyperlink r:id="rId4" w:anchor="/document/99/499067367/XA00MCQ2N2/" w:history="1">
        <w:r w:rsidRPr="00D4713D">
          <w:rPr>
            <w:rStyle w:val="a3"/>
          </w:rPr>
          <w:t>частью 3 статьи 18 Федерального закона от 28 декабря 2013 г. № 442-ФЗ "Об основах социального обслуживания граждан в Российской Федерации"</w:t>
        </w:r>
      </w:hyperlink>
      <w:r w:rsidRPr="00D4713D">
        <w:t xml:space="preserve">, </w:t>
      </w:r>
      <w:hyperlink r:id="rId5" w:anchor="/document/99/902312609/XA00M562MR/" w:history="1">
        <w:r w:rsidRPr="00D4713D">
          <w:rPr>
            <w:rStyle w:val="a3"/>
          </w:rPr>
          <w:t>подпунктом 11 части 2 статьи 14 Федерального закона от 21 ноября 2011 г. № 323-ФЗ "Об основах охраны здоровья граждан в Российской Федерации"</w:t>
        </w:r>
      </w:hyperlink>
      <w:r w:rsidRPr="00D4713D">
        <w:t xml:space="preserve"> и </w:t>
      </w:r>
      <w:hyperlink r:id="rId6" w:anchor="/document/99/902353904/XA00LVS2MC/" w:history="1">
        <w:r w:rsidRPr="00D4713D">
          <w:rPr>
            <w:rStyle w:val="a3"/>
          </w:rPr>
          <w:t>пунктом 1 Положения о Министерстве здравоохранения Российской Федерации</w:t>
        </w:r>
      </w:hyperlink>
      <w:r w:rsidRPr="00D4713D">
        <w:t xml:space="preserve">, утвержденного </w:t>
      </w:r>
      <w:hyperlink r:id="rId7" w:anchor="/document/99/902353904/XA00M1S2LR/" w:history="1">
        <w:r w:rsidRPr="00D4713D">
          <w:rPr>
            <w:rStyle w:val="a3"/>
          </w:rPr>
          <w:t>постановлением Правительства Российской Федерации от 19 июня 2012 г. № 608</w:t>
        </w:r>
      </w:hyperlink>
      <w:r w:rsidRPr="00D4713D">
        <w:t xml:space="preserve">, </w:t>
      </w:r>
    </w:p>
    <w:p w:rsidR="00F632CB" w:rsidRPr="00D4713D" w:rsidRDefault="00F632CB" w:rsidP="00F632CB">
      <w:pPr>
        <w:spacing w:after="223"/>
        <w:jc w:val="both"/>
      </w:pPr>
      <w:r w:rsidRPr="00D4713D">
        <w:t>приказываю:</w:t>
      </w:r>
    </w:p>
    <w:p w:rsidR="00F632CB" w:rsidRPr="00D4713D" w:rsidRDefault="00F632CB" w:rsidP="00F632CB">
      <w:pPr>
        <w:spacing w:after="223"/>
        <w:jc w:val="both"/>
      </w:pPr>
      <w:r w:rsidRPr="00D4713D">
        <w:t>1. Утвердить:</w:t>
      </w:r>
    </w:p>
    <w:p w:rsidR="00F632CB" w:rsidRPr="00D4713D" w:rsidRDefault="00F632CB" w:rsidP="00F632CB">
      <w:pPr>
        <w:spacing w:after="223"/>
        <w:jc w:val="both"/>
      </w:pPr>
      <w:r w:rsidRPr="00D4713D">
        <w:t xml:space="preserve">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согласно </w:t>
      </w:r>
      <w:hyperlink r:id="rId8" w:anchor="/document/99/1301535199/XA00LUO2M6/" w:tgtFrame="_self" w:history="1">
        <w:r w:rsidRPr="00D4713D">
          <w:rPr>
            <w:rStyle w:val="a3"/>
          </w:rPr>
          <w:t>приложению № 1 к настоящему приказу</w:t>
        </w:r>
      </w:hyperlink>
      <w:r w:rsidRPr="00D4713D">
        <w:t>;</w:t>
      </w:r>
    </w:p>
    <w:p w:rsidR="00F632CB" w:rsidRPr="00D4713D" w:rsidRDefault="00F632CB" w:rsidP="00F632CB">
      <w:pPr>
        <w:spacing w:after="223"/>
        <w:jc w:val="both"/>
      </w:pPr>
      <w:r w:rsidRPr="00D4713D">
        <w:t xml:space="preserve">форму заключения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согласно </w:t>
      </w:r>
      <w:hyperlink r:id="rId9" w:anchor="/document/99/1301535199/XA00M262MM/" w:tgtFrame="_self" w:history="1">
        <w:r w:rsidRPr="00D4713D">
          <w:rPr>
            <w:rStyle w:val="a3"/>
          </w:rPr>
          <w:t>приложению № 2 к настоящему приказу</w:t>
        </w:r>
      </w:hyperlink>
      <w:r w:rsidRPr="00D4713D">
        <w:t>.</w:t>
      </w:r>
    </w:p>
    <w:p w:rsidR="00F632CB" w:rsidRPr="00D4713D" w:rsidRDefault="00F632CB" w:rsidP="00F632CB">
      <w:pPr>
        <w:spacing w:after="223"/>
        <w:jc w:val="both"/>
      </w:pPr>
      <w:r w:rsidRPr="00D4713D">
        <w:t xml:space="preserve">2. Признать утратившим силу </w:t>
      </w:r>
      <w:hyperlink r:id="rId10" w:anchor="/document/99/420280755/XA00M6G2N3/" w:history="1">
        <w:r w:rsidRPr="00D4713D">
          <w:rPr>
            <w:rStyle w:val="a3"/>
          </w:rPr>
          <w:t>приказ Министерства здравоохранения Российской Федерации от 29 апреля 2015 г. №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</w:t>
        </w:r>
      </w:hyperlink>
      <w:r w:rsidRPr="00D4713D">
        <w:t xml:space="preserve"> (зарегистрирован Министерством юстиции Российской Федерации 9 июня 2015 г., регистрационный № 37608).</w:t>
      </w:r>
    </w:p>
    <w:p w:rsidR="00F632CB" w:rsidRDefault="00F632CB" w:rsidP="00B87722">
      <w:pPr>
        <w:spacing w:after="223"/>
        <w:jc w:val="right"/>
        <w:rPr>
          <w:rFonts w:ascii="Georgia" w:hAnsi="Georgia"/>
        </w:rPr>
      </w:pPr>
      <w:r w:rsidRPr="00D4713D">
        <w:t>Министр</w:t>
      </w:r>
      <w:r w:rsidRPr="00D4713D">
        <w:br/>
      </w:r>
      <w:proofErr w:type="spellStart"/>
      <w:r w:rsidRPr="00D4713D">
        <w:t>М.А.Мурашко</w:t>
      </w:r>
      <w:proofErr w:type="spellEnd"/>
      <w:r>
        <w:rPr>
          <w:rFonts w:ascii="Georgia" w:hAnsi="Georgia"/>
        </w:rPr>
        <w:t xml:space="preserve"> </w:t>
      </w:r>
    </w:p>
    <w:p w:rsidR="00D4713D" w:rsidRDefault="00D4713D" w:rsidP="00B87722">
      <w:pPr>
        <w:spacing w:after="223"/>
        <w:jc w:val="right"/>
        <w:rPr>
          <w:sz w:val="20"/>
          <w:szCs w:val="20"/>
        </w:rPr>
      </w:pPr>
    </w:p>
    <w:p w:rsidR="00D4713D" w:rsidRDefault="00D4713D" w:rsidP="00B87722">
      <w:pPr>
        <w:spacing w:after="223"/>
        <w:jc w:val="right"/>
        <w:rPr>
          <w:sz w:val="20"/>
          <w:szCs w:val="20"/>
        </w:rPr>
      </w:pPr>
    </w:p>
    <w:p w:rsidR="00F632CB" w:rsidRPr="00D4713D" w:rsidRDefault="00F632CB" w:rsidP="00B87722">
      <w:pPr>
        <w:spacing w:after="223"/>
        <w:jc w:val="right"/>
        <w:rPr>
          <w:sz w:val="20"/>
          <w:szCs w:val="20"/>
        </w:rPr>
      </w:pPr>
      <w:r w:rsidRPr="00D4713D">
        <w:rPr>
          <w:sz w:val="20"/>
          <w:szCs w:val="20"/>
        </w:rPr>
        <w:lastRenderedPageBreak/>
        <w:t>Зарегистрировано</w:t>
      </w:r>
      <w:r w:rsidRPr="00D4713D">
        <w:rPr>
          <w:sz w:val="20"/>
          <w:szCs w:val="20"/>
        </w:rPr>
        <w:br/>
        <w:t>в Министерстве юстиции</w:t>
      </w:r>
      <w:r w:rsidRPr="00D4713D">
        <w:rPr>
          <w:sz w:val="20"/>
          <w:szCs w:val="20"/>
        </w:rPr>
        <w:br/>
        <w:t>Российской Федерации</w:t>
      </w:r>
      <w:r w:rsidRPr="00D4713D">
        <w:rPr>
          <w:sz w:val="20"/>
          <w:szCs w:val="20"/>
        </w:rPr>
        <w:br/>
        <w:t xml:space="preserve">12 мая 2023 </w:t>
      </w:r>
      <w:proofErr w:type="gramStart"/>
      <w:r w:rsidRPr="00D4713D">
        <w:rPr>
          <w:sz w:val="20"/>
          <w:szCs w:val="20"/>
        </w:rPr>
        <w:t>года,</w:t>
      </w:r>
      <w:r w:rsidRPr="00D4713D">
        <w:rPr>
          <w:sz w:val="20"/>
          <w:szCs w:val="20"/>
        </w:rPr>
        <w:br/>
        <w:t>регистрационный</w:t>
      </w:r>
      <w:proofErr w:type="gramEnd"/>
      <w:r w:rsidRPr="00D4713D">
        <w:rPr>
          <w:sz w:val="20"/>
          <w:szCs w:val="20"/>
        </w:rPr>
        <w:t xml:space="preserve"> № 73283</w:t>
      </w:r>
    </w:p>
    <w:p w:rsidR="00F632CB" w:rsidRPr="00D4713D" w:rsidRDefault="00F632CB" w:rsidP="00F632CB">
      <w:pPr>
        <w:pStyle w:val="align-right"/>
        <w:rPr>
          <w:sz w:val="22"/>
          <w:szCs w:val="22"/>
        </w:rPr>
      </w:pPr>
      <w:r w:rsidRPr="00D4713D">
        <w:rPr>
          <w:sz w:val="22"/>
          <w:szCs w:val="22"/>
        </w:rPr>
        <w:t>Приложение № 1</w:t>
      </w:r>
      <w:r w:rsidRPr="00D4713D">
        <w:rPr>
          <w:sz w:val="22"/>
          <w:szCs w:val="22"/>
        </w:rPr>
        <w:br/>
        <w:t>к приказу Министерства здравоохранения</w:t>
      </w:r>
      <w:r w:rsidRPr="00D4713D">
        <w:rPr>
          <w:sz w:val="22"/>
          <w:szCs w:val="22"/>
        </w:rPr>
        <w:br/>
        <w:t>Российской Федерации</w:t>
      </w:r>
      <w:r w:rsidRPr="00D4713D">
        <w:rPr>
          <w:sz w:val="22"/>
          <w:szCs w:val="22"/>
        </w:rPr>
        <w:br/>
        <w:t xml:space="preserve">от 2 мая 2023 года № 202н </w:t>
      </w:r>
    </w:p>
    <w:p w:rsidR="00F632CB" w:rsidRPr="00D4713D" w:rsidRDefault="00F632CB" w:rsidP="00F632CB">
      <w:pPr>
        <w:rPr>
          <w:rFonts w:eastAsia="Times New Roman"/>
          <w:sz w:val="22"/>
          <w:szCs w:val="22"/>
        </w:rPr>
      </w:pPr>
      <w:r w:rsidRPr="00D4713D">
        <w:rPr>
          <w:rStyle w:val="docsupplement-number"/>
          <w:rFonts w:eastAsia="Times New Roman"/>
          <w:sz w:val="22"/>
          <w:szCs w:val="22"/>
        </w:rPr>
        <w:t xml:space="preserve">Приложение 1. </w:t>
      </w:r>
      <w:r w:rsidRPr="00D4713D">
        <w:rPr>
          <w:rStyle w:val="docsupplement-name"/>
          <w:rFonts w:eastAsia="Times New Roman"/>
          <w:sz w:val="22"/>
          <w:szCs w:val="22"/>
        </w:rPr>
        <w:t>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7"/>
        <w:gridCol w:w="6572"/>
        <w:gridCol w:w="2226"/>
      </w:tblGrid>
      <w:tr w:rsidR="00F632CB" w:rsidRPr="00D4713D" w:rsidTr="00DD3978">
        <w:tc>
          <w:tcPr>
            <w:tcW w:w="554" w:type="dxa"/>
            <w:vAlign w:val="center"/>
            <w:hideMark/>
          </w:tcPr>
          <w:p w:rsidR="00F632CB" w:rsidRPr="00D4713D" w:rsidRDefault="00F632CB" w:rsidP="00DD39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16" w:type="dxa"/>
            <w:vAlign w:val="center"/>
            <w:hideMark/>
          </w:tcPr>
          <w:p w:rsidR="00F632CB" w:rsidRPr="00D4713D" w:rsidRDefault="00F632CB" w:rsidP="00DD397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  <w:hideMark/>
          </w:tcPr>
          <w:p w:rsidR="00F632CB" w:rsidRPr="00D4713D" w:rsidRDefault="00F632CB" w:rsidP="00DD397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Наименование или характеристика заболевания (состояния)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Код заболевания (состояния) по </w:t>
            </w:r>
            <w:hyperlink r:id="rId11" w:anchor="/document/99/902286265/XA00M1S2LR/" w:history="1">
              <w:r w:rsidRPr="00D4713D">
                <w:rPr>
                  <w:rStyle w:val="a3"/>
                  <w:sz w:val="22"/>
                  <w:szCs w:val="22"/>
                </w:rPr>
                <w:t>МКБ-10</w:t>
              </w:r>
            </w:hyperlink>
            <w:r w:rsidRPr="00D4713D">
              <w:rPr>
                <w:noProof/>
                <w:sz w:val="22"/>
                <w:szCs w:val="22"/>
              </w:rPr>
              <w:drawing>
                <wp:inline distT="0" distB="0" distL="0" distR="0" wp14:anchorId="40B1C90A" wp14:editId="7F7A69EF">
                  <wp:extent cx="85725" cy="228600"/>
                  <wp:effectExtent l="0" t="0" r="9525" b="0"/>
                  <wp:docPr id="1" name="Рисунок 1" descr="https://glms.action360.ru/system/content/image/208/1/282365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lms.action360.ru/system/content/image/208/1/282365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2CB" w:rsidRPr="00D4713D" w:rsidTr="00DD3978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formattext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      Международная статистическая классификация болезней и проблем, связанных со здоровьем, 10 </w:t>
            </w:r>
            <w:proofErr w:type="gramStart"/>
            <w:r w:rsidRPr="00D4713D">
              <w:rPr>
                <w:sz w:val="22"/>
                <w:szCs w:val="22"/>
              </w:rPr>
              <w:t>пересмотра.</w:t>
            </w:r>
            <w:r w:rsidRPr="00D4713D">
              <w:rPr>
                <w:sz w:val="22"/>
                <w:szCs w:val="22"/>
              </w:rPr>
              <w:br/>
              <w:t>   </w:t>
            </w:r>
            <w:proofErr w:type="gramEnd"/>
            <w:r w:rsidRPr="00D4713D">
              <w:rPr>
                <w:sz w:val="22"/>
                <w:szCs w:val="22"/>
              </w:rPr>
              <w:t>  </w:t>
            </w:r>
          </w:p>
        </w:tc>
      </w:tr>
      <w:tr w:rsidR="00F632CB" w:rsidRPr="00D4713D" w:rsidTr="00DD3978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Туберкулез любых органов и систем с </w:t>
            </w:r>
            <w:proofErr w:type="spellStart"/>
            <w:r w:rsidRPr="00D4713D">
              <w:rPr>
                <w:sz w:val="22"/>
                <w:szCs w:val="22"/>
              </w:rPr>
              <w:t>бактериовыделением</w:t>
            </w:r>
            <w:proofErr w:type="spellEnd"/>
            <w:r w:rsidRPr="00D4713D">
              <w:rPr>
                <w:sz w:val="22"/>
                <w:szCs w:val="22"/>
              </w:rPr>
              <w:t xml:space="preserve"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A</w:t>
            </w:r>
            <w:proofErr w:type="gramStart"/>
            <w:r w:rsidRPr="00D4713D">
              <w:rPr>
                <w:sz w:val="22"/>
                <w:szCs w:val="22"/>
              </w:rPr>
              <w:t>15,</w:t>
            </w:r>
            <w:r w:rsidRPr="00D4713D">
              <w:rPr>
                <w:sz w:val="22"/>
                <w:szCs w:val="22"/>
              </w:rPr>
              <w:br/>
              <w:t>A</w:t>
            </w:r>
            <w:proofErr w:type="gramEnd"/>
            <w:r w:rsidRPr="00D4713D">
              <w:rPr>
                <w:sz w:val="22"/>
                <w:szCs w:val="22"/>
              </w:rPr>
              <w:t xml:space="preserve">17-A19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Лепра с </w:t>
            </w:r>
            <w:proofErr w:type="spellStart"/>
            <w:r w:rsidRPr="00D4713D">
              <w:rPr>
                <w:sz w:val="22"/>
                <w:szCs w:val="22"/>
              </w:rPr>
              <w:t>бактериовыделением</w:t>
            </w:r>
            <w:proofErr w:type="spellEnd"/>
            <w:r w:rsidRPr="00D4713D">
              <w:rPr>
                <w:sz w:val="22"/>
                <w:szCs w:val="22"/>
              </w:rPr>
              <w:t xml:space="preserve">, подтвержденным методом бактериоскопии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A30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F00-F</w:t>
            </w:r>
            <w:proofErr w:type="gramStart"/>
            <w:r w:rsidRPr="00D4713D">
              <w:rPr>
                <w:sz w:val="22"/>
                <w:szCs w:val="22"/>
              </w:rPr>
              <w:t>09,</w:t>
            </w:r>
            <w:r w:rsidRPr="00D4713D">
              <w:rPr>
                <w:sz w:val="22"/>
                <w:szCs w:val="22"/>
              </w:rPr>
              <w:br/>
              <w:t>F</w:t>
            </w:r>
            <w:proofErr w:type="gramEnd"/>
            <w:r w:rsidRPr="00D4713D">
              <w:rPr>
                <w:sz w:val="22"/>
                <w:szCs w:val="22"/>
              </w:rPr>
              <w:t>20-F29,</w:t>
            </w:r>
            <w:r w:rsidRPr="00D4713D">
              <w:rPr>
                <w:sz w:val="22"/>
                <w:szCs w:val="22"/>
              </w:rPr>
              <w:br/>
              <w:t>F30-F39,</w:t>
            </w:r>
            <w:r w:rsidRPr="00D4713D">
              <w:rPr>
                <w:sz w:val="22"/>
                <w:szCs w:val="22"/>
              </w:rPr>
              <w:br/>
              <w:t>F40-F48,</w:t>
            </w:r>
            <w:r w:rsidRPr="00D4713D">
              <w:rPr>
                <w:sz w:val="22"/>
                <w:szCs w:val="22"/>
              </w:rPr>
              <w:br/>
              <w:t>F60-F69,</w:t>
            </w:r>
            <w:r w:rsidRPr="00D4713D">
              <w:rPr>
                <w:sz w:val="22"/>
                <w:szCs w:val="22"/>
              </w:rPr>
              <w:br/>
              <w:t>F70-F79,</w:t>
            </w:r>
            <w:r w:rsidRPr="00D4713D">
              <w:rPr>
                <w:sz w:val="22"/>
                <w:szCs w:val="22"/>
              </w:rPr>
              <w:br/>
              <w:t>F80-F89,</w:t>
            </w:r>
            <w:r w:rsidRPr="00D4713D">
              <w:rPr>
                <w:sz w:val="22"/>
                <w:szCs w:val="22"/>
              </w:rPr>
              <w:br/>
              <w:t xml:space="preserve">F90-F98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Синдром зависимости от </w:t>
            </w:r>
            <w:proofErr w:type="spellStart"/>
            <w:r w:rsidRPr="00D4713D">
              <w:rPr>
                <w:sz w:val="22"/>
                <w:szCs w:val="22"/>
              </w:rPr>
              <w:t>психоактивного</w:t>
            </w:r>
            <w:proofErr w:type="spellEnd"/>
            <w:r w:rsidRPr="00D4713D">
              <w:rPr>
                <w:sz w:val="22"/>
                <w:szCs w:val="22"/>
              </w:rPr>
              <w:t xml:space="preserve"> вещества (употребление </w:t>
            </w:r>
            <w:proofErr w:type="spellStart"/>
            <w:r w:rsidRPr="00D4713D">
              <w:rPr>
                <w:sz w:val="22"/>
                <w:szCs w:val="22"/>
              </w:rPr>
              <w:t>психоактивного</w:t>
            </w:r>
            <w:proofErr w:type="spellEnd"/>
            <w:r w:rsidRPr="00D4713D">
              <w:rPr>
                <w:sz w:val="22"/>
                <w:szCs w:val="22"/>
              </w:rPr>
              <w:t xml:space="preserve"> вещества постоянное)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F10-F</w:t>
            </w:r>
            <w:proofErr w:type="gramStart"/>
            <w:r w:rsidRPr="00D4713D">
              <w:rPr>
                <w:sz w:val="22"/>
                <w:szCs w:val="22"/>
              </w:rPr>
              <w:t>16,</w:t>
            </w:r>
            <w:r w:rsidRPr="00D4713D">
              <w:rPr>
                <w:sz w:val="22"/>
                <w:szCs w:val="22"/>
              </w:rPr>
              <w:br/>
              <w:t>F</w:t>
            </w:r>
            <w:proofErr w:type="gramEnd"/>
            <w:r w:rsidRPr="00D4713D">
              <w:rPr>
                <w:sz w:val="22"/>
                <w:szCs w:val="22"/>
              </w:rPr>
              <w:t xml:space="preserve">18, F19 </w:t>
            </w:r>
          </w:p>
        </w:tc>
      </w:tr>
      <w:tr w:rsidR="00F632CB" w:rsidRPr="00D4713D" w:rsidTr="00DD3978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Туберкулез любых органов и систем с </w:t>
            </w:r>
            <w:proofErr w:type="spellStart"/>
            <w:r w:rsidRPr="00D4713D">
              <w:rPr>
                <w:sz w:val="22"/>
                <w:szCs w:val="22"/>
              </w:rPr>
              <w:t>бактериовыделением</w:t>
            </w:r>
            <w:proofErr w:type="spellEnd"/>
            <w:r w:rsidRPr="00D4713D">
              <w:rPr>
                <w:sz w:val="22"/>
                <w:szCs w:val="22"/>
              </w:rPr>
              <w:t xml:space="preserve">, подтвержденным методом микроскопии или методом выделения дезоксирибонуклеиновой кислоты микобактерии туберкулеза, </w:t>
            </w:r>
            <w:r w:rsidRPr="00D4713D">
              <w:rPr>
                <w:sz w:val="22"/>
                <w:szCs w:val="22"/>
              </w:rPr>
              <w:lastRenderedPageBreak/>
              <w:t xml:space="preserve">подтвержденный методом молекулярно-генетического исследования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lastRenderedPageBreak/>
              <w:t>A</w:t>
            </w:r>
            <w:proofErr w:type="gramStart"/>
            <w:r w:rsidRPr="00D4713D">
              <w:rPr>
                <w:sz w:val="22"/>
                <w:szCs w:val="22"/>
              </w:rPr>
              <w:t>15,</w:t>
            </w:r>
            <w:r w:rsidRPr="00D4713D">
              <w:rPr>
                <w:sz w:val="22"/>
                <w:szCs w:val="22"/>
              </w:rPr>
              <w:br/>
              <w:t>A</w:t>
            </w:r>
            <w:proofErr w:type="gramEnd"/>
            <w:r w:rsidRPr="00D4713D">
              <w:rPr>
                <w:sz w:val="22"/>
                <w:szCs w:val="22"/>
              </w:rPr>
              <w:t xml:space="preserve">17-A19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Лепра с </w:t>
            </w:r>
            <w:proofErr w:type="spellStart"/>
            <w:r w:rsidRPr="00D4713D">
              <w:rPr>
                <w:sz w:val="22"/>
                <w:szCs w:val="22"/>
              </w:rPr>
              <w:t>бактериовыделением</w:t>
            </w:r>
            <w:proofErr w:type="spellEnd"/>
            <w:r w:rsidRPr="00D4713D">
              <w:rPr>
                <w:sz w:val="22"/>
                <w:szCs w:val="22"/>
              </w:rPr>
              <w:t xml:space="preserve">, подтвержденным методом бактериоскопии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A30 </w:t>
            </w:r>
          </w:p>
        </w:tc>
      </w:tr>
      <w:tr w:rsidR="00F632CB" w:rsidRPr="00526D94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Инфекционные заболевания, представляющие опасность для окружающих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  <w:lang w:val="en-US"/>
              </w:rPr>
            </w:pPr>
            <w:r w:rsidRPr="00D4713D">
              <w:rPr>
                <w:sz w:val="22"/>
                <w:szCs w:val="22"/>
                <w:lang w:val="en-US"/>
              </w:rPr>
              <w:t>A00,</w:t>
            </w:r>
            <w:r w:rsidRPr="00D4713D">
              <w:rPr>
                <w:sz w:val="22"/>
                <w:szCs w:val="22"/>
                <w:lang w:val="en-US"/>
              </w:rPr>
              <w:br/>
              <w:t>A01,</w:t>
            </w:r>
            <w:r w:rsidRPr="00D4713D">
              <w:rPr>
                <w:sz w:val="22"/>
                <w:szCs w:val="22"/>
                <w:lang w:val="en-US"/>
              </w:rPr>
              <w:br/>
              <w:t>A20,</w:t>
            </w:r>
            <w:r w:rsidRPr="00D4713D">
              <w:rPr>
                <w:sz w:val="22"/>
                <w:szCs w:val="22"/>
                <w:lang w:val="en-US"/>
              </w:rPr>
              <w:br/>
              <w:t>A22,</w:t>
            </w:r>
            <w:r w:rsidRPr="00D4713D">
              <w:rPr>
                <w:sz w:val="22"/>
                <w:szCs w:val="22"/>
                <w:lang w:val="en-US"/>
              </w:rPr>
              <w:br/>
              <w:t>A36-A39,</w:t>
            </w:r>
            <w:r w:rsidRPr="00D4713D">
              <w:rPr>
                <w:sz w:val="22"/>
                <w:szCs w:val="22"/>
                <w:lang w:val="en-US"/>
              </w:rPr>
              <w:br/>
              <w:t>A85-89,</w:t>
            </w:r>
            <w:r w:rsidRPr="00D4713D">
              <w:rPr>
                <w:sz w:val="22"/>
                <w:szCs w:val="22"/>
                <w:lang w:val="en-US"/>
              </w:rPr>
              <w:br/>
              <w:t>B01,</w:t>
            </w:r>
            <w:r w:rsidRPr="00D4713D">
              <w:rPr>
                <w:sz w:val="22"/>
                <w:szCs w:val="22"/>
                <w:lang w:val="en-US"/>
              </w:rPr>
              <w:br/>
              <w:t>B03-B06,</w:t>
            </w:r>
            <w:r w:rsidRPr="00D4713D">
              <w:rPr>
                <w:sz w:val="22"/>
                <w:szCs w:val="22"/>
                <w:lang w:val="en-US"/>
              </w:rPr>
              <w:br/>
              <w:t>B08.4,</w:t>
            </w:r>
            <w:r w:rsidRPr="00D4713D">
              <w:rPr>
                <w:sz w:val="22"/>
                <w:szCs w:val="22"/>
                <w:lang w:val="en-US"/>
              </w:rPr>
              <w:br/>
              <w:t>B08.5,</w:t>
            </w:r>
            <w:r w:rsidRPr="00D4713D">
              <w:rPr>
                <w:sz w:val="22"/>
                <w:szCs w:val="22"/>
                <w:lang w:val="en-US"/>
              </w:rPr>
              <w:br/>
              <w:t>B09,</w:t>
            </w:r>
            <w:r w:rsidRPr="00D4713D">
              <w:rPr>
                <w:sz w:val="22"/>
                <w:szCs w:val="22"/>
                <w:lang w:val="en-US"/>
              </w:rPr>
              <w:br/>
              <w:t>B15,</w:t>
            </w:r>
          </w:p>
        </w:tc>
      </w:tr>
      <w:tr w:rsidR="00F632CB" w:rsidRPr="00526D94" w:rsidTr="00DD397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  <w:lang w:val="en-US"/>
              </w:rPr>
            </w:pPr>
            <w:r w:rsidRPr="00D4713D">
              <w:rPr>
                <w:sz w:val="22"/>
                <w:szCs w:val="22"/>
                <w:lang w:val="en-US"/>
              </w:rPr>
              <w:t>B17.2,</w:t>
            </w:r>
            <w:r w:rsidRPr="00D4713D">
              <w:rPr>
                <w:sz w:val="22"/>
                <w:szCs w:val="22"/>
                <w:lang w:val="en-US"/>
              </w:rPr>
              <w:br/>
              <w:t>B17.8,</w:t>
            </w:r>
            <w:r w:rsidRPr="00D4713D">
              <w:rPr>
                <w:sz w:val="22"/>
                <w:szCs w:val="22"/>
                <w:lang w:val="en-US"/>
              </w:rPr>
              <w:br/>
              <w:t>B17.9,</w:t>
            </w:r>
            <w:r w:rsidRPr="00D4713D">
              <w:rPr>
                <w:sz w:val="22"/>
                <w:szCs w:val="22"/>
                <w:lang w:val="en-US"/>
              </w:rPr>
              <w:br/>
              <w:t>B26,</w:t>
            </w:r>
            <w:r w:rsidRPr="00D4713D">
              <w:rPr>
                <w:sz w:val="22"/>
                <w:szCs w:val="22"/>
                <w:lang w:val="en-US"/>
              </w:rPr>
              <w:br/>
              <w:t>B30,</w:t>
            </w:r>
            <w:r w:rsidRPr="00D4713D">
              <w:rPr>
                <w:sz w:val="22"/>
                <w:szCs w:val="22"/>
                <w:lang w:val="en-US"/>
              </w:rPr>
              <w:br/>
              <w:t>B34,</w:t>
            </w:r>
            <w:r w:rsidRPr="00D4713D">
              <w:rPr>
                <w:sz w:val="22"/>
                <w:szCs w:val="22"/>
                <w:lang w:val="en-US"/>
              </w:rPr>
              <w:br/>
              <w:t>B85,</w:t>
            </w:r>
            <w:r w:rsidRPr="00D4713D">
              <w:rPr>
                <w:sz w:val="22"/>
                <w:szCs w:val="22"/>
                <w:lang w:val="en-US"/>
              </w:rPr>
              <w:br/>
              <w:t>B86,</w:t>
            </w:r>
            <w:r w:rsidRPr="00D4713D">
              <w:rPr>
                <w:sz w:val="22"/>
                <w:szCs w:val="22"/>
                <w:lang w:val="en-US"/>
              </w:rPr>
              <w:br/>
              <w:t>B97,</w:t>
            </w:r>
            <w:r w:rsidRPr="00D4713D">
              <w:rPr>
                <w:sz w:val="22"/>
                <w:szCs w:val="22"/>
                <w:lang w:val="en-US"/>
              </w:rPr>
              <w:br/>
              <w:t>R50,</w:t>
            </w:r>
            <w:r w:rsidRPr="00D4713D">
              <w:rPr>
                <w:sz w:val="22"/>
                <w:szCs w:val="22"/>
                <w:lang w:val="en-US"/>
              </w:rPr>
              <w:br/>
              <w:t>J00-J06,</w:t>
            </w:r>
            <w:r w:rsidRPr="00D4713D">
              <w:rPr>
                <w:sz w:val="22"/>
                <w:szCs w:val="22"/>
                <w:lang w:val="en-US"/>
              </w:rPr>
              <w:br/>
              <w:t>J09-J18,</w:t>
            </w:r>
            <w:r w:rsidRPr="00D4713D">
              <w:rPr>
                <w:sz w:val="22"/>
                <w:szCs w:val="22"/>
                <w:lang w:val="en-US"/>
              </w:rPr>
              <w:br/>
              <w:t>J20-J22,</w:t>
            </w:r>
            <w:r w:rsidRPr="00D4713D">
              <w:rPr>
                <w:sz w:val="22"/>
                <w:szCs w:val="22"/>
                <w:lang w:val="en-US"/>
              </w:rPr>
              <w:br/>
              <w:t>U07.1,</w:t>
            </w:r>
            <w:r w:rsidRPr="00D4713D">
              <w:rPr>
                <w:sz w:val="22"/>
                <w:szCs w:val="22"/>
                <w:lang w:val="en-US"/>
              </w:rPr>
              <w:br/>
              <w:t>U07.2,</w:t>
            </w:r>
            <w:r w:rsidRPr="00D4713D">
              <w:rPr>
                <w:sz w:val="22"/>
                <w:szCs w:val="22"/>
                <w:lang w:val="en-US"/>
              </w:rPr>
              <w:br/>
              <w:t>Z03.8,</w:t>
            </w:r>
            <w:r w:rsidRPr="00D4713D">
              <w:rPr>
                <w:sz w:val="22"/>
                <w:szCs w:val="22"/>
                <w:lang w:val="en-US"/>
              </w:rPr>
              <w:br/>
              <w:t>Z20.8,</w:t>
            </w:r>
            <w:r w:rsidRPr="00D4713D">
              <w:rPr>
                <w:sz w:val="22"/>
                <w:szCs w:val="22"/>
                <w:lang w:val="en-US"/>
              </w:rPr>
              <w:br/>
              <w:t xml:space="preserve">Z29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F00-F</w:t>
            </w:r>
            <w:proofErr w:type="gramStart"/>
            <w:r w:rsidRPr="00D4713D">
              <w:rPr>
                <w:sz w:val="22"/>
                <w:szCs w:val="22"/>
              </w:rPr>
              <w:t>09,</w:t>
            </w:r>
            <w:r w:rsidRPr="00D4713D">
              <w:rPr>
                <w:sz w:val="22"/>
                <w:szCs w:val="22"/>
              </w:rPr>
              <w:br/>
              <w:t>F</w:t>
            </w:r>
            <w:proofErr w:type="gramEnd"/>
            <w:r w:rsidRPr="00D4713D">
              <w:rPr>
                <w:sz w:val="22"/>
                <w:szCs w:val="22"/>
              </w:rPr>
              <w:t>20-F29,</w:t>
            </w:r>
            <w:r w:rsidRPr="00D4713D">
              <w:rPr>
                <w:sz w:val="22"/>
                <w:szCs w:val="22"/>
              </w:rPr>
              <w:br/>
              <w:t>F30-F39,</w:t>
            </w:r>
            <w:r w:rsidRPr="00D4713D">
              <w:rPr>
                <w:sz w:val="22"/>
                <w:szCs w:val="22"/>
              </w:rPr>
              <w:br/>
              <w:t>F40-F48,</w:t>
            </w:r>
            <w:r w:rsidRPr="00D4713D">
              <w:rPr>
                <w:sz w:val="22"/>
                <w:szCs w:val="22"/>
              </w:rPr>
              <w:br/>
              <w:t>F60-F69,</w:t>
            </w:r>
            <w:r w:rsidRPr="00D4713D">
              <w:rPr>
                <w:sz w:val="22"/>
                <w:szCs w:val="22"/>
              </w:rPr>
              <w:br/>
              <w:t>F70-F79,</w:t>
            </w:r>
            <w:r w:rsidRPr="00D4713D">
              <w:rPr>
                <w:sz w:val="22"/>
                <w:szCs w:val="22"/>
              </w:rPr>
              <w:br/>
              <w:t>F80-F89,</w:t>
            </w:r>
            <w:r w:rsidRPr="00D4713D">
              <w:rPr>
                <w:sz w:val="22"/>
                <w:szCs w:val="22"/>
              </w:rPr>
              <w:br/>
              <w:t xml:space="preserve">F90-F98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Синдром зависимости от </w:t>
            </w:r>
            <w:proofErr w:type="spellStart"/>
            <w:r w:rsidRPr="00D4713D">
              <w:rPr>
                <w:sz w:val="22"/>
                <w:szCs w:val="22"/>
              </w:rPr>
              <w:t>психоактивного</w:t>
            </w:r>
            <w:proofErr w:type="spellEnd"/>
            <w:r w:rsidRPr="00D4713D">
              <w:rPr>
                <w:sz w:val="22"/>
                <w:szCs w:val="22"/>
              </w:rPr>
              <w:t xml:space="preserve"> вещества (употребление </w:t>
            </w:r>
            <w:proofErr w:type="spellStart"/>
            <w:r w:rsidRPr="00D4713D">
              <w:rPr>
                <w:sz w:val="22"/>
                <w:szCs w:val="22"/>
              </w:rPr>
              <w:t>психоактивного</w:t>
            </w:r>
            <w:proofErr w:type="spellEnd"/>
            <w:r w:rsidRPr="00D4713D">
              <w:rPr>
                <w:sz w:val="22"/>
                <w:szCs w:val="22"/>
              </w:rPr>
              <w:t xml:space="preserve"> вещества постоянное)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F10-F</w:t>
            </w:r>
            <w:proofErr w:type="gramStart"/>
            <w:r w:rsidRPr="00D4713D">
              <w:rPr>
                <w:sz w:val="22"/>
                <w:szCs w:val="22"/>
              </w:rPr>
              <w:t>16,</w:t>
            </w:r>
            <w:r w:rsidRPr="00D4713D">
              <w:rPr>
                <w:sz w:val="22"/>
                <w:szCs w:val="22"/>
              </w:rPr>
              <w:br/>
              <w:t>F</w:t>
            </w:r>
            <w:proofErr w:type="gramEnd"/>
            <w:r w:rsidRPr="00D4713D">
              <w:rPr>
                <w:sz w:val="22"/>
                <w:szCs w:val="22"/>
              </w:rPr>
              <w:t>18,</w:t>
            </w:r>
            <w:r w:rsidRPr="00D4713D">
              <w:rPr>
                <w:sz w:val="22"/>
                <w:szCs w:val="22"/>
              </w:rPr>
              <w:br/>
              <w:t xml:space="preserve">F19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Гангрена и некроз легкого, абсцесс легкого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J85.0-J85.2 </w:t>
            </w:r>
          </w:p>
        </w:tc>
      </w:tr>
      <w:tr w:rsidR="00F632CB" w:rsidRPr="00D4713D" w:rsidTr="00DD3978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lastRenderedPageBreak/>
              <w:t xml:space="preserve">Медицинские противопоказания,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Туберкулез любых органов и систем с </w:t>
            </w:r>
            <w:proofErr w:type="spellStart"/>
            <w:r w:rsidRPr="00D4713D">
              <w:rPr>
                <w:sz w:val="22"/>
                <w:szCs w:val="22"/>
              </w:rPr>
              <w:t>бактериовыделением</w:t>
            </w:r>
            <w:proofErr w:type="spellEnd"/>
            <w:r w:rsidRPr="00D4713D">
              <w:rPr>
                <w:sz w:val="22"/>
                <w:szCs w:val="22"/>
              </w:rPr>
              <w:t xml:space="preserve"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A</w:t>
            </w:r>
            <w:proofErr w:type="gramStart"/>
            <w:r w:rsidRPr="00D4713D">
              <w:rPr>
                <w:sz w:val="22"/>
                <w:szCs w:val="22"/>
              </w:rPr>
              <w:t>15,</w:t>
            </w:r>
            <w:r w:rsidRPr="00D4713D">
              <w:rPr>
                <w:sz w:val="22"/>
                <w:szCs w:val="22"/>
              </w:rPr>
              <w:br/>
              <w:t>A</w:t>
            </w:r>
            <w:proofErr w:type="gramEnd"/>
            <w:r w:rsidRPr="00D4713D">
              <w:rPr>
                <w:sz w:val="22"/>
                <w:szCs w:val="22"/>
              </w:rPr>
              <w:t xml:space="preserve">17-A19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Лепра с </w:t>
            </w:r>
            <w:proofErr w:type="spellStart"/>
            <w:r w:rsidRPr="00D4713D">
              <w:rPr>
                <w:sz w:val="22"/>
                <w:szCs w:val="22"/>
              </w:rPr>
              <w:t>бактериовыделением</w:t>
            </w:r>
            <w:proofErr w:type="spellEnd"/>
            <w:r w:rsidRPr="00D4713D">
              <w:rPr>
                <w:sz w:val="22"/>
                <w:szCs w:val="22"/>
              </w:rPr>
              <w:t xml:space="preserve">, подтвержденным методом бактериоскопии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A30 </w:t>
            </w:r>
          </w:p>
        </w:tc>
      </w:tr>
      <w:tr w:rsidR="00F632CB" w:rsidRPr="00526D94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Инфекционные заболевания, представляющие опасность для окружающих и требующие оказания медицинской помощи в медицинских организациях в стационарных условиях (в условиях, обеспечивающих круглосуточное медицинское наблюдение и лечение)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  <w:lang w:val="en-US"/>
              </w:rPr>
            </w:pPr>
            <w:r w:rsidRPr="00D4713D">
              <w:rPr>
                <w:sz w:val="22"/>
                <w:szCs w:val="22"/>
                <w:lang w:val="en-US"/>
              </w:rPr>
              <w:t>A00,</w:t>
            </w:r>
            <w:r w:rsidRPr="00D4713D">
              <w:rPr>
                <w:sz w:val="22"/>
                <w:szCs w:val="22"/>
                <w:lang w:val="en-US"/>
              </w:rPr>
              <w:br/>
              <w:t>A01,</w:t>
            </w:r>
            <w:r w:rsidRPr="00D4713D">
              <w:rPr>
                <w:sz w:val="22"/>
                <w:szCs w:val="22"/>
                <w:lang w:val="en-US"/>
              </w:rPr>
              <w:br/>
              <w:t>A20,</w:t>
            </w:r>
            <w:r w:rsidRPr="00D4713D">
              <w:rPr>
                <w:sz w:val="22"/>
                <w:szCs w:val="22"/>
                <w:lang w:val="en-US"/>
              </w:rPr>
              <w:br/>
              <w:t>A22,</w:t>
            </w:r>
            <w:r w:rsidRPr="00D4713D">
              <w:rPr>
                <w:sz w:val="22"/>
                <w:szCs w:val="22"/>
                <w:lang w:val="en-US"/>
              </w:rPr>
              <w:br/>
              <w:t>A36-A39,</w:t>
            </w:r>
            <w:r w:rsidRPr="00D4713D">
              <w:rPr>
                <w:sz w:val="22"/>
                <w:szCs w:val="22"/>
                <w:lang w:val="en-US"/>
              </w:rPr>
              <w:br/>
              <w:t>A85-89,</w:t>
            </w:r>
            <w:r w:rsidRPr="00D4713D">
              <w:rPr>
                <w:sz w:val="22"/>
                <w:szCs w:val="22"/>
                <w:lang w:val="en-US"/>
              </w:rPr>
              <w:br/>
              <w:t>B01,</w:t>
            </w:r>
            <w:r w:rsidRPr="00D4713D">
              <w:rPr>
                <w:sz w:val="22"/>
                <w:szCs w:val="22"/>
                <w:lang w:val="en-US"/>
              </w:rPr>
              <w:br/>
              <w:t>B03-B06,</w:t>
            </w:r>
            <w:r w:rsidRPr="00D4713D">
              <w:rPr>
                <w:sz w:val="22"/>
                <w:szCs w:val="22"/>
                <w:lang w:val="en-US"/>
              </w:rPr>
              <w:br/>
              <w:t>B08.4,</w:t>
            </w:r>
            <w:r w:rsidRPr="00D4713D">
              <w:rPr>
                <w:sz w:val="22"/>
                <w:szCs w:val="22"/>
                <w:lang w:val="en-US"/>
              </w:rPr>
              <w:br/>
              <w:t>B08.5,</w:t>
            </w:r>
            <w:r w:rsidRPr="00D4713D">
              <w:rPr>
                <w:sz w:val="22"/>
                <w:szCs w:val="22"/>
                <w:lang w:val="en-US"/>
              </w:rPr>
              <w:br/>
              <w:t>B09,</w:t>
            </w:r>
          </w:p>
        </w:tc>
      </w:tr>
      <w:tr w:rsidR="00F632CB" w:rsidRPr="00526D94" w:rsidTr="00DD397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  <w:lang w:val="en-US"/>
              </w:rPr>
            </w:pPr>
            <w:r w:rsidRPr="00D4713D">
              <w:rPr>
                <w:sz w:val="22"/>
                <w:szCs w:val="22"/>
                <w:lang w:val="en-US"/>
              </w:rPr>
              <w:t>B15,</w:t>
            </w:r>
            <w:r w:rsidRPr="00D4713D">
              <w:rPr>
                <w:sz w:val="22"/>
                <w:szCs w:val="22"/>
                <w:lang w:val="en-US"/>
              </w:rPr>
              <w:br/>
              <w:t>B17.2,</w:t>
            </w:r>
            <w:r w:rsidRPr="00D4713D">
              <w:rPr>
                <w:sz w:val="22"/>
                <w:szCs w:val="22"/>
                <w:lang w:val="en-US"/>
              </w:rPr>
              <w:br/>
              <w:t>B17.8,</w:t>
            </w:r>
            <w:r w:rsidRPr="00D4713D">
              <w:rPr>
                <w:sz w:val="22"/>
                <w:szCs w:val="22"/>
                <w:lang w:val="en-US"/>
              </w:rPr>
              <w:br/>
              <w:t>B17.9,</w:t>
            </w:r>
            <w:r w:rsidRPr="00D4713D">
              <w:rPr>
                <w:sz w:val="22"/>
                <w:szCs w:val="22"/>
                <w:lang w:val="en-US"/>
              </w:rPr>
              <w:br/>
              <w:t>B26,</w:t>
            </w:r>
            <w:r w:rsidRPr="00D4713D">
              <w:rPr>
                <w:sz w:val="22"/>
                <w:szCs w:val="22"/>
                <w:lang w:val="en-US"/>
              </w:rPr>
              <w:br/>
              <w:t>B34,</w:t>
            </w:r>
            <w:r w:rsidRPr="00D4713D">
              <w:rPr>
                <w:sz w:val="22"/>
                <w:szCs w:val="22"/>
                <w:lang w:val="en-US"/>
              </w:rPr>
              <w:br/>
              <w:t>J00-J06,</w:t>
            </w:r>
            <w:r w:rsidRPr="00D4713D">
              <w:rPr>
                <w:sz w:val="22"/>
                <w:szCs w:val="22"/>
                <w:lang w:val="en-US"/>
              </w:rPr>
              <w:br/>
              <w:t>J09-J18,</w:t>
            </w:r>
            <w:r w:rsidRPr="00D4713D">
              <w:rPr>
                <w:sz w:val="22"/>
                <w:szCs w:val="22"/>
                <w:lang w:val="en-US"/>
              </w:rPr>
              <w:br/>
              <w:t>J20-J22,</w:t>
            </w:r>
            <w:r w:rsidRPr="00D4713D">
              <w:rPr>
                <w:sz w:val="22"/>
                <w:szCs w:val="22"/>
                <w:lang w:val="en-US"/>
              </w:rPr>
              <w:br/>
              <w:t>U07.1,</w:t>
            </w:r>
            <w:r w:rsidRPr="00D4713D">
              <w:rPr>
                <w:sz w:val="22"/>
                <w:szCs w:val="22"/>
                <w:lang w:val="en-US"/>
              </w:rPr>
              <w:br/>
              <w:t xml:space="preserve">U07.2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F00-F</w:t>
            </w:r>
            <w:proofErr w:type="gramStart"/>
            <w:r w:rsidRPr="00D4713D">
              <w:rPr>
                <w:sz w:val="22"/>
                <w:szCs w:val="22"/>
              </w:rPr>
              <w:t>09,</w:t>
            </w:r>
            <w:r w:rsidRPr="00D4713D">
              <w:rPr>
                <w:sz w:val="22"/>
                <w:szCs w:val="22"/>
              </w:rPr>
              <w:br/>
              <w:t>F</w:t>
            </w:r>
            <w:proofErr w:type="gramEnd"/>
            <w:r w:rsidRPr="00D4713D">
              <w:rPr>
                <w:sz w:val="22"/>
                <w:szCs w:val="22"/>
              </w:rPr>
              <w:t>20-F29,</w:t>
            </w:r>
            <w:r w:rsidRPr="00D4713D">
              <w:rPr>
                <w:sz w:val="22"/>
                <w:szCs w:val="22"/>
              </w:rPr>
              <w:br/>
              <w:t>F30-F39,</w:t>
            </w:r>
            <w:r w:rsidRPr="00D4713D">
              <w:rPr>
                <w:sz w:val="22"/>
                <w:szCs w:val="22"/>
              </w:rPr>
              <w:br/>
              <w:t>F40-F48,</w:t>
            </w:r>
            <w:r w:rsidRPr="00D4713D">
              <w:rPr>
                <w:sz w:val="22"/>
                <w:szCs w:val="22"/>
              </w:rPr>
              <w:br/>
              <w:t>F60-F69,</w:t>
            </w:r>
            <w:r w:rsidRPr="00D4713D">
              <w:rPr>
                <w:sz w:val="22"/>
                <w:szCs w:val="22"/>
              </w:rPr>
              <w:br/>
              <w:t>F70-F79,</w:t>
            </w:r>
            <w:r w:rsidRPr="00D4713D">
              <w:rPr>
                <w:sz w:val="22"/>
                <w:szCs w:val="22"/>
              </w:rPr>
              <w:br/>
              <w:t>F80-F89,</w:t>
            </w:r>
            <w:r w:rsidRPr="00D4713D">
              <w:rPr>
                <w:sz w:val="22"/>
                <w:szCs w:val="22"/>
              </w:rPr>
              <w:br/>
              <w:t xml:space="preserve">F90-F98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Синдром зависимости от </w:t>
            </w:r>
            <w:proofErr w:type="spellStart"/>
            <w:r w:rsidRPr="00D4713D">
              <w:rPr>
                <w:sz w:val="22"/>
                <w:szCs w:val="22"/>
              </w:rPr>
              <w:t>психоактивного</w:t>
            </w:r>
            <w:proofErr w:type="spellEnd"/>
            <w:r w:rsidRPr="00D4713D">
              <w:rPr>
                <w:sz w:val="22"/>
                <w:szCs w:val="22"/>
              </w:rPr>
              <w:t xml:space="preserve"> вещества (употребление </w:t>
            </w:r>
            <w:proofErr w:type="spellStart"/>
            <w:r w:rsidRPr="00D4713D">
              <w:rPr>
                <w:sz w:val="22"/>
                <w:szCs w:val="22"/>
              </w:rPr>
              <w:t>психоактивного</w:t>
            </w:r>
            <w:proofErr w:type="spellEnd"/>
            <w:r w:rsidRPr="00D4713D">
              <w:rPr>
                <w:sz w:val="22"/>
                <w:szCs w:val="22"/>
              </w:rPr>
              <w:t xml:space="preserve"> вещества постоянное)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F10-F</w:t>
            </w:r>
            <w:proofErr w:type="gramStart"/>
            <w:r w:rsidRPr="00D4713D">
              <w:rPr>
                <w:sz w:val="22"/>
                <w:szCs w:val="22"/>
              </w:rPr>
              <w:t>16,</w:t>
            </w:r>
            <w:r w:rsidRPr="00D4713D">
              <w:rPr>
                <w:sz w:val="22"/>
                <w:szCs w:val="22"/>
              </w:rPr>
              <w:br/>
              <w:t>F</w:t>
            </w:r>
            <w:proofErr w:type="gramEnd"/>
            <w:r w:rsidRPr="00D4713D">
              <w:rPr>
                <w:sz w:val="22"/>
                <w:szCs w:val="22"/>
              </w:rPr>
              <w:t>18,</w:t>
            </w:r>
            <w:r w:rsidRPr="00D4713D">
              <w:rPr>
                <w:sz w:val="22"/>
                <w:szCs w:val="22"/>
              </w:rPr>
              <w:br/>
              <w:t xml:space="preserve">F19 </w:t>
            </w:r>
          </w:p>
        </w:tc>
      </w:tr>
      <w:tr w:rsidR="00F632CB" w:rsidRPr="00D4713D" w:rsidTr="00DD397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>16.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Гангрена и некроз легкого, абсцесс легкого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D4713D" w:rsidRDefault="00F632CB" w:rsidP="00DD3978">
            <w:pPr>
              <w:pStyle w:val="align-center"/>
              <w:rPr>
                <w:sz w:val="22"/>
                <w:szCs w:val="22"/>
              </w:rPr>
            </w:pPr>
            <w:r w:rsidRPr="00D4713D">
              <w:rPr>
                <w:sz w:val="22"/>
                <w:szCs w:val="22"/>
              </w:rPr>
              <w:t xml:space="preserve">J85.0-J85.2 </w:t>
            </w:r>
          </w:p>
        </w:tc>
      </w:tr>
    </w:tbl>
    <w:p w:rsidR="00B87722" w:rsidRPr="00D4713D" w:rsidRDefault="00B87722" w:rsidP="00F632CB">
      <w:pPr>
        <w:pStyle w:val="align-right"/>
        <w:rPr>
          <w:sz w:val="22"/>
          <w:szCs w:val="22"/>
        </w:rPr>
      </w:pPr>
    </w:p>
    <w:p w:rsidR="00B87722" w:rsidRPr="00D4713D" w:rsidRDefault="00B87722" w:rsidP="00F632CB">
      <w:pPr>
        <w:pStyle w:val="align-right"/>
        <w:rPr>
          <w:sz w:val="22"/>
          <w:szCs w:val="22"/>
        </w:rPr>
      </w:pPr>
    </w:p>
    <w:p w:rsidR="00685146" w:rsidRDefault="00F632CB" w:rsidP="00685146">
      <w:pPr>
        <w:pStyle w:val="align-right"/>
        <w:spacing w:after="0"/>
        <w:rPr>
          <w:sz w:val="18"/>
          <w:szCs w:val="18"/>
        </w:rPr>
      </w:pPr>
      <w:r w:rsidRPr="00B87722">
        <w:rPr>
          <w:sz w:val="18"/>
          <w:szCs w:val="18"/>
        </w:rPr>
        <w:lastRenderedPageBreak/>
        <w:t>Приложение № 2</w:t>
      </w:r>
      <w:r w:rsidRPr="00B87722">
        <w:rPr>
          <w:sz w:val="18"/>
          <w:szCs w:val="18"/>
        </w:rPr>
        <w:br/>
        <w:t>к приказу Министерства здравоохранения</w:t>
      </w:r>
      <w:r w:rsidRPr="00B87722">
        <w:rPr>
          <w:sz w:val="18"/>
          <w:szCs w:val="18"/>
        </w:rPr>
        <w:br/>
        <w:t>Российской Федерации</w:t>
      </w:r>
      <w:r w:rsidRPr="00B87722">
        <w:rPr>
          <w:sz w:val="18"/>
          <w:szCs w:val="18"/>
        </w:rPr>
        <w:br/>
        <w:t>от 2 мая 2023 года № 202н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07"/>
        <w:gridCol w:w="758"/>
        <w:gridCol w:w="866"/>
        <w:gridCol w:w="306"/>
        <w:gridCol w:w="306"/>
        <w:gridCol w:w="747"/>
        <w:gridCol w:w="1079"/>
        <w:gridCol w:w="627"/>
        <w:gridCol w:w="370"/>
        <w:gridCol w:w="2689"/>
      </w:tblGrid>
      <w:tr w:rsidR="00B87722" w:rsidTr="00685146">
        <w:trPr>
          <w:trHeight w:val="20"/>
        </w:trPr>
        <w:tc>
          <w:tcPr>
            <w:tcW w:w="1607" w:type="dxa"/>
            <w:vAlign w:val="center"/>
          </w:tcPr>
          <w:p w:rsidR="00F632CB" w:rsidRDefault="00F632CB" w:rsidP="00685146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758" w:type="dxa"/>
            <w:vAlign w:val="center"/>
          </w:tcPr>
          <w:p w:rsidR="00F632CB" w:rsidRDefault="00F632CB" w:rsidP="00DD39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F632CB" w:rsidRDefault="00F632CB" w:rsidP="00DD39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F632CB" w:rsidRDefault="00F632CB" w:rsidP="00DD39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F632CB" w:rsidRDefault="00F632CB" w:rsidP="00DD39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  <w:hideMark/>
          </w:tcPr>
          <w:p w:rsidR="00F632CB" w:rsidRDefault="00F632CB" w:rsidP="00DD39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  <w:hideMark/>
          </w:tcPr>
          <w:p w:rsidR="00F632CB" w:rsidRDefault="00F632CB" w:rsidP="00DD39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  <w:hideMark/>
          </w:tcPr>
          <w:p w:rsidR="00F632CB" w:rsidRDefault="00F632CB" w:rsidP="00DD39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632CB" w:rsidRDefault="00F632CB" w:rsidP="00DD39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  <w:hideMark/>
          </w:tcPr>
          <w:p w:rsidR="00F632CB" w:rsidRDefault="00685146" w:rsidP="00DD397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</w:t>
            </w:r>
            <w:r w:rsidRPr="00685146">
              <w:rPr>
                <w:rFonts w:eastAsia="Times New Roman"/>
                <w:sz w:val="20"/>
                <w:szCs w:val="20"/>
              </w:rPr>
              <w:t>Форма</w:t>
            </w:r>
          </w:p>
        </w:tc>
      </w:tr>
      <w:tr w:rsidR="00F632CB" w:rsidTr="00685146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pStyle w:val="align-center"/>
              <w:spacing w:after="0"/>
            </w:pPr>
            <w:r>
              <w:t>Заключение</w:t>
            </w:r>
            <w:r>
              <w:br/>
              <w:t xml:space="preserve">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 </w:t>
            </w:r>
          </w:p>
        </w:tc>
      </w:tr>
      <w:tr w:rsidR="00F632CB" w:rsidTr="00685146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</w:tr>
      <w:tr w:rsidR="00F632CB" w:rsidTr="00685146">
        <w:trPr>
          <w:trHeight w:val="184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pStyle w:val="formattext"/>
              <w:spacing w:after="0"/>
            </w:pPr>
            <w:r>
              <w:t xml:space="preserve">1. Выдано </w:t>
            </w:r>
          </w:p>
        </w:tc>
        <w:tc>
          <w:tcPr>
            <w:tcW w:w="774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</w:tr>
      <w:tr w:rsidR="00F632CB" w:rsidTr="00685146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rPr>
          <w:trHeight w:val="20"/>
        </w:trPr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rPr>
          <w:trHeight w:val="197"/>
        </w:trPr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B87722" w:rsidRDefault="00F632CB" w:rsidP="00B87722">
            <w:pPr>
              <w:pStyle w:val="align-center"/>
              <w:spacing w:after="0"/>
              <w:rPr>
                <w:sz w:val="18"/>
                <w:szCs w:val="18"/>
              </w:rPr>
            </w:pPr>
            <w:r w:rsidRPr="00B87722">
              <w:rPr>
                <w:sz w:val="18"/>
                <w:szCs w:val="18"/>
              </w:rPr>
              <w:t>(полное наименование и адрес уполномоченной медицинской организации)</w:t>
            </w:r>
          </w:p>
        </w:tc>
      </w:tr>
      <w:tr w:rsidR="00F632CB" w:rsidTr="00685146">
        <w:trPr>
          <w:trHeight w:val="20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</w:tr>
      <w:tr w:rsidR="00F632CB" w:rsidTr="00685146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pStyle w:val="formattext"/>
              <w:spacing w:after="0"/>
            </w:pPr>
            <w:r>
              <w:t xml:space="preserve">2. 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форме/в стационарной форме </w:t>
            </w:r>
            <w:r w:rsidR="00B87722">
              <w:t>__________________________________________________</w:t>
            </w:r>
          </w:p>
        </w:tc>
      </w:tr>
      <w:tr w:rsidR="00F632CB" w:rsidTr="00685146">
        <w:tc>
          <w:tcPr>
            <w:tcW w:w="62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B87722" w:rsidRDefault="00B87722" w:rsidP="00B87722">
            <w:pPr>
              <w:pStyle w:val="format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F632CB" w:rsidRPr="00B87722">
              <w:rPr>
                <w:sz w:val="18"/>
                <w:szCs w:val="18"/>
              </w:rPr>
              <w:t xml:space="preserve">(необходимое подчеркнуть), куда представляется заключение 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</w:tr>
      <w:tr w:rsidR="00F632CB" w:rsidTr="00685146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pStyle w:val="formattext"/>
              <w:spacing w:after="0"/>
            </w:pPr>
            <w:r>
              <w:t>3. Фамилия, имя, отчество (при наличии)</w:t>
            </w:r>
          </w:p>
        </w:tc>
        <w:tc>
          <w:tcPr>
            <w:tcW w:w="47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</w:tr>
      <w:tr w:rsidR="00F632CB" w:rsidTr="00685146"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pStyle w:val="formattext"/>
              <w:spacing w:after="0"/>
            </w:pPr>
            <w:r>
              <w:t>(</w:t>
            </w:r>
            <w:r w:rsidRPr="00B87722">
              <w:rPr>
                <w:sz w:val="18"/>
                <w:szCs w:val="18"/>
              </w:rPr>
              <w:t>гражданина или получателя социальных услуг)</w:t>
            </w:r>
          </w:p>
        </w:tc>
      </w:tr>
      <w:tr w:rsidR="00F632CB" w:rsidTr="00685146"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  <w:tc>
          <w:tcPr>
            <w:tcW w:w="47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pStyle w:val="formattext"/>
              <w:spacing w:after="0"/>
            </w:pPr>
            <w:r>
              <w:t>4. Пол (мужской/женский)</w:t>
            </w:r>
          </w:p>
        </w:tc>
        <w:tc>
          <w:tcPr>
            <w:tcW w:w="61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</w:tr>
      <w:tr w:rsidR="00F632CB" w:rsidTr="00685146"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pStyle w:val="formattext"/>
              <w:spacing w:after="0"/>
            </w:pPr>
            <w:r>
              <w:t xml:space="preserve">5. Дата рождения </w:t>
            </w:r>
          </w:p>
        </w:tc>
        <w:tc>
          <w:tcPr>
            <w:tcW w:w="699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</w:tr>
      <w:tr w:rsidR="00F632CB" w:rsidTr="00685146"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pStyle w:val="formattext"/>
              <w:spacing w:after="0"/>
            </w:pPr>
            <w:r>
              <w:t>6. Адрес места жительства (места пребывания)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</w:tr>
      <w:tr w:rsidR="00F632CB" w:rsidTr="00685146"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85146" w:rsidRDefault="00685146" w:rsidP="00B87722">
      <w:pPr>
        <w:pStyle w:val="formattext"/>
        <w:spacing w:after="0"/>
      </w:pPr>
      <w:r>
        <w:t>7. Заключение:</w:t>
      </w:r>
    </w:p>
    <w:p w:rsidR="00685146" w:rsidRDefault="00685146" w:rsidP="00B87722"/>
    <w:p w:rsidR="00685146" w:rsidRDefault="00685146" w:rsidP="00B87722">
      <w:pPr>
        <w:pStyle w:val="formattext"/>
        <w:spacing w:after="0"/>
      </w:pPr>
      <w:r w:rsidRPr="00B87722">
        <w:rPr>
          <w:b/>
        </w:rPr>
        <w:t>Выявлено</w:t>
      </w:r>
      <w:r>
        <w:t xml:space="preserve"> </w:t>
      </w:r>
      <w:r w:rsidRPr="00B87722">
        <w:rPr>
          <w:sz w:val="18"/>
          <w:szCs w:val="18"/>
        </w:rPr>
        <w:t>(нужно подчеркнуть):</w:t>
      </w:r>
      <w:r>
        <w:br/>
        <w:t>а) наличие (отсутствие)</w:t>
      </w:r>
      <w:r>
        <w:rPr>
          <w:noProof/>
        </w:rPr>
        <w:drawing>
          <wp:inline distT="0" distB="0" distL="0" distR="0" wp14:anchorId="3E53109B" wp14:editId="13B0CDD2">
            <wp:extent cx="85725" cy="228600"/>
            <wp:effectExtent l="0" t="0" r="9525" b="0"/>
            <wp:docPr id="2" name="Рисунок 2" descr="https://glms.action360.ru/system/content/image/208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lms.action360.ru/system/content/image/208/1/2823654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</w:r>
      <w:r>
        <w:br/>
        <w:t>б) наличие (отсутствие)</w:t>
      </w:r>
      <w:r>
        <w:rPr>
          <w:noProof/>
        </w:rPr>
        <w:drawing>
          <wp:inline distT="0" distB="0" distL="0" distR="0" wp14:anchorId="00D4BE05" wp14:editId="7C8A794A">
            <wp:extent cx="85725" cy="228600"/>
            <wp:effectExtent l="0" t="0" r="9525" b="0"/>
            <wp:docPr id="3" name="Рисунок 3" descr="https://glms.action360.ru/system/content/image/208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lms.action360.ru/system/content/image/208/1/2823654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</w:r>
      <w:r>
        <w:br/>
        <w:t xml:space="preserve">в) наличие (отсутствие) </w:t>
      </w:r>
      <w:r>
        <w:rPr>
          <w:noProof/>
        </w:rPr>
        <w:drawing>
          <wp:inline distT="0" distB="0" distL="0" distR="0" wp14:anchorId="675C03EB" wp14:editId="500F334D">
            <wp:extent cx="85725" cy="228600"/>
            <wp:effectExtent l="0" t="0" r="9525" b="0"/>
            <wp:docPr id="4" name="Рисунок 4" descr="https://glms.action360.ru/system/content/image/208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lms.action360.ru/system/content/image/208/1/2823654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37"/>
        <w:gridCol w:w="306"/>
        <w:gridCol w:w="2453"/>
        <w:gridCol w:w="370"/>
        <w:gridCol w:w="2689"/>
      </w:tblGrid>
      <w:tr w:rsidR="00F632CB" w:rsidTr="00685146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</w:tr>
      <w:tr w:rsidR="00F632CB" w:rsidTr="00685146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pStyle w:val="formattext"/>
              <w:spacing w:after="0"/>
            </w:pPr>
            <w:r>
              <w:t>Председатель врачебной комиссии:</w:t>
            </w:r>
          </w:p>
        </w:tc>
      </w:tr>
      <w:tr w:rsidR="00F632CB" w:rsidTr="00685146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</w:tr>
      <w:tr w:rsidR="00F632CB" w:rsidTr="00685146"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c>
          <w:tcPr>
            <w:tcW w:w="353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B87722" w:rsidRDefault="00F632CB" w:rsidP="00B87722">
            <w:pPr>
              <w:pStyle w:val="align-center"/>
              <w:spacing w:after="0"/>
              <w:rPr>
                <w:sz w:val="18"/>
                <w:szCs w:val="18"/>
              </w:rPr>
            </w:pPr>
            <w:r w:rsidRPr="00B87722">
              <w:rPr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B87722" w:rsidRDefault="00F632CB" w:rsidP="00B8772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B87722" w:rsidRDefault="00F632CB" w:rsidP="00B87722">
            <w:pPr>
              <w:pStyle w:val="align-center"/>
              <w:spacing w:after="0"/>
              <w:rPr>
                <w:sz w:val="18"/>
                <w:szCs w:val="18"/>
              </w:rPr>
            </w:pPr>
            <w:r w:rsidRPr="00B87722">
              <w:rPr>
                <w:sz w:val="18"/>
                <w:szCs w:val="18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B87722" w:rsidRDefault="00F632CB" w:rsidP="00B87722">
            <w:pPr>
              <w:rPr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Pr="00B87722" w:rsidRDefault="00F632CB" w:rsidP="00B87722">
            <w:pPr>
              <w:pStyle w:val="align-center"/>
              <w:spacing w:after="0"/>
              <w:rPr>
                <w:sz w:val="18"/>
                <w:szCs w:val="18"/>
              </w:rPr>
            </w:pPr>
            <w:r w:rsidRPr="00B87722">
              <w:rPr>
                <w:sz w:val="18"/>
                <w:szCs w:val="18"/>
              </w:rPr>
              <w:t>(дата)</w:t>
            </w:r>
          </w:p>
        </w:tc>
      </w:tr>
      <w:tr w:rsidR="00F632CB" w:rsidTr="00685146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32CB" w:rsidTr="00685146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pStyle w:val="formattext"/>
              <w:spacing w:after="0"/>
            </w:pPr>
            <w:proofErr w:type="gramStart"/>
            <w:r>
              <w:t>М.П.</w:t>
            </w:r>
            <w:r>
              <w:br/>
            </w:r>
            <w:r w:rsidRPr="00685146">
              <w:rPr>
                <w:sz w:val="18"/>
                <w:szCs w:val="18"/>
              </w:rPr>
              <w:t>(</w:t>
            </w:r>
            <w:proofErr w:type="gramEnd"/>
            <w:r w:rsidRPr="00685146">
              <w:rPr>
                <w:sz w:val="18"/>
                <w:szCs w:val="18"/>
              </w:rPr>
              <w:t>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/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632CB" w:rsidRDefault="00F632CB" w:rsidP="00B877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2208D" w:rsidRPr="0062208D" w:rsidRDefault="0062208D" w:rsidP="0062208D">
      <w:pPr>
        <w:widowControl w:val="0"/>
        <w:adjustRightInd w:val="0"/>
        <w:rPr>
          <w:b/>
          <w:sz w:val="18"/>
          <w:szCs w:val="18"/>
        </w:rPr>
      </w:pPr>
      <w:r w:rsidRPr="0062208D">
        <w:rPr>
          <w:b/>
          <w:sz w:val="18"/>
          <w:szCs w:val="18"/>
        </w:rPr>
        <w:lastRenderedPageBreak/>
        <w:t>Штамп медицинской организации</w:t>
      </w:r>
      <w:r w:rsidR="00685146" w:rsidRPr="0062208D">
        <w:rPr>
          <w:b/>
          <w:sz w:val="18"/>
          <w:szCs w:val="18"/>
        </w:rPr>
        <w:t xml:space="preserve"> </w:t>
      </w:r>
    </w:p>
    <w:p w:rsidR="0062208D" w:rsidRDefault="0062208D" w:rsidP="0062208D">
      <w:pPr>
        <w:widowControl w:val="0"/>
        <w:adjustRightInd w:val="0"/>
        <w:jc w:val="center"/>
        <w:rPr>
          <w:rFonts w:ascii="Georgia" w:hAnsi="Georgia"/>
        </w:rPr>
      </w:pPr>
    </w:p>
    <w:p w:rsidR="0062208D" w:rsidRDefault="0062208D" w:rsidP="0062208D">
      <w:pPr>
        <w:widowControl w:val="0"/>
        <w:adjustRightInd w:val="0"/>
        <w:jc w:val="center"/>
        <w:rPr>
          <w:rFonts w:ascii="Georgia" w:hAnsi="Georgia"/>
        </w:rPr>
      </w:pPr>
    </w:p>
    <w:p w:rsidR="0062208D" w:rsidRDefault="0062208D" w:rsidP="0062208D">
      <w:pPr>
        <w:widowControl w:val="0"/>
        <w:adjustRightInd w:val="0"/>
        <w:jc w:val="center"/>
        <w:rPr>
          <w:rFonts w:ascii="Georgia" w:hAnsi="Georgia"/>
        </w:rPr>
      </w:pPr>
    </w:p>
    <w:p w:rsidR="0062208D" w:rsidRDefault="0062208D" w:rsidP="0062208D">
      <w:pPr>
        <w:widowControl w:val="0"/>
        <w:adjustRightInd w:val="0"/>
        <w:jc w:val="center"/>
        <w:rPr>
          <w:b/>
        </w:rPr>
      </w:pPr>
      <w:r>
        <w:rPr>
          <w:b/>
        </w:rPr>
        <w:t>Медицинское заключение/выписка из медицинской карты</w:t>
      </w:r>
    </w:p>
    <w:p w:rsidR="0062208D" w:rsidRDefault="0062208D" w:rsidP="0062208D">
      <w:pPr>
        <w:widowControl w:val="0"/>
        <w:adjustRightInd w:val="0"/>
        <w:jc w:val="center"/>
        <w:rPr>
          <w:b/>
        </w:rPr>
      </w:pPr>
      <w:r>
        <w:rPr>
          <w:b/>
        </w:rPr>
        <w:t xml:space="preserve">о состоянии здоровья гражданина </w:t>
      </w:r>
      <w:r w:rsidRPr="0062208D">
        <w:rPr>
          <w:b/>
        </w:rPr>
        <w:t xml:space="preserve">для рассмотрения вопроса о </w:t>
      </w:r>
      <w:r>
        <w:rPr>
          <w:b/>
        </w:rPr>
        <w:t>признании его нуждающимся</w:t>
      </w:r>
      <w:r w:rsidRPr="0062208D">
        <w:rPr>
          <w:b/>
        </w:rPr>
        <w:t xml:space="preserve"> в социальном обслуживании </w:t>
      </w:r>
    </w:p>
    <w:p w:rsidR="0062208D" w:rsidRPr="0062208D" w:rsidRDefault="0062208D" w:rsidP="0062208D">
      <w:pPr>
        <w:widowControl w:val="0"/>
        <w:adjustRightInd w:val="0"/>
        <w:jc w:val="center"/>
        <w:rPr>
          <w:caps/>
        </w:rPr>
      </w:pPr>
      <w:r w:rsidRPr="0062208D">
        <w:rPr>
          <w:b/>
        </w:rPr>
        <w:t xml:space="preserve">в стационарной форме </w:t>
      </w:r>
      <w:r>
        <w:rPr>
          <w:b/>
        </w:rPr>
        <w:t>с</w:t>
      </w:r>
      <w:r w:rsidRPr="0062208D">
        <w:rPr>
          <w:b/>
        </w:rPr>
        <w:t xml:space="preserve"> постоянн</w:t>
      </w:r>
      <w:r>
        <w:rPr>
          <w:b/>
        </w:rPr>
        <w:t>ы</w:t>
      </w:r>
      <w:r w:rsidRPr="0062208D">
        <w:rPr>
          <w:b/>
        </w:rPr>
        <w:t>м проживани</w:t>
      </w:r>
      <w:r>
        <w:rPr>
          <w:b/>
        </w:rPr>
        <w:t>ем</w:t>
      </w:r>
    </w:p>
    <w:p w:rsidR="0062208D" w:rsidRPr="0062208D" w:rsidRDefault="0062208D" w:rsidP="0062208D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p w:rsidR="0062208D" w:rsidRPr="0062208D" w:rsidRDefault="0062208D" w:rsidP="0062208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0"/>
          <w:szCs w:val="20"/>
        </w:rPr>
      </w:pPr>
      <w:r w:rsidRPr="0062208D">
        <w:rPr>
          <w:sz w:val="20"/>
          <w:szCs w:val="20"/>
        </w:rPr>
        <w:t>ФИО гражданина (полностью)</w:t>
      </w:r>
      <w:r w:rsidRPr="0062208D">
        <w:rPr>
          <w:sz w:val="20"/>
          <w:szCs w:val="20"/>
        </w:rPr>
        <w:tab/>
      </w:r>
    </w:p>
    <w:p w:rsidR="0062208D" w:rsidRPr="0062208D" w:rsidRDefault="0062208D" w:rsidP="0062208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0"/>
          <w:szCs w:val="20"/>
        </w:rPr>
      </w:pPr>
      <w:r w:rsidRPr="0062208D">
        <w:rPr>
          <w:sz w:val="20"/>
          <w:szCs w:val="20"/>
        </w:rPr>
        <w:tab/>
      </w:r>
    </w:p>
    <w:p w:rsidR="0062208D" w:rsidRPr="0062208D" w:rsidRDefault="0062208D" w:rsidP="0062208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Д</w:t>
      </w:r>
      <w:r w:rsidRPr="0062208D">
        <w:rPr>
          <w:sz w:val="20"/>
          <w:szCs w:val="20"/>
        </w:rPr>
        <w:t>а</w:t>
      </w:r>
      <w:r>
        <w:rPr>
          <w:sz w:val="20"/>
          <w:szCs w:val="20"/>
        </w:rPr>
        <w:t>та рождения ______</w:t>
      </w:r>
      <w:r w:rsidRPr="0062208D">
        <w:rPr>
          <w:sz w:val="20"/>
          <w:szCs w:val="20"/>
        </w:rPr>
        <w:t>_____________________ возраст</w:t>
      </w:r>
      <w:r w:rsidRPr="0062208D">
        <w:rPr>
          <w:sz w:val="20"/>
          <w:szCs w:val="20"/>
        </w:rPr>
        <w:tab/>
      </w:r>
    </w:p>
    <w:p w:rsidR="0062208D" w:rsidRPr="0062208D" w:rsidRDefault="0062208D" w:rsidP="0062208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10"/>
          <w:szCs w:val="10"/>
        </w:rPr>
      </w:pPr>
    </w:p>
    <w:p w:rsidR="0062208D" w:rsidRPr="0062208D" w:rsidRDefault="0062208D" w:rsidP="0062208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Адрес</w:t>
      </w:r>
      <w:r w:rsidRPr="0062208D">
        <w:rPr>
          <w:sz w:val="20"/>
          <w:szCs w:val="20"/>
        </w:rPr>
        <w:tab/>
      </w:r>
    </w:p>
    <w:p w:rsidR="0062208D" w:rsidRPr="0062208D" w:rsidRDefault="0062208D" w:rsidP="0062208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0"/>
          <w:szCs w:val="20"/>
        </w:rPr>
      </w:pPr>
      <w:r w:rsidRPr="0062208D">
        <w:rPr>
          <w:sz w:val="20"/>
          <w:szCs w:val="20"/>
        </w:rPr>
        <w:tab/>
      </w:r>
    </w:p>
    <w:p w:rsidR="0062208D" w:rsidRPr="0062208D" w:rsidRDefault="0062208D" w:rsidP="0062208D">
      <w:pPr>
        <w:widowControl w:val="0"/>
        <w:tabs>
          <w:tab w:val="right" w:leader="underscore" w:pos="10206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208D" w:rsidRPr="0062208D" w:rsidRDefault="0062208D" w:rsidP="0062208D">
      <w:pPr>
        <w:widowControl w:val="0"/>
        <w:tabs>
          <w:tab w:val="right" w:leader="underscore" w:pos="10206"/>
        </w:tabs>
        <w:autoSpaceDE w:val="0"/>
        <w:autoSpaceDN w:val="0"/>
        <w:adjustRightInd w:val="0"/>
        <w:rPr>
          <w:b/>
          <w:sz w:val="20"/>
          <w:szCs w:val="20"/>
        </w:rPr>
      </w:pPr>
      <w:r w:rsidRPr="0062208D">
        <w:rPr>
          <w:b/>
          <w:sz w:val="20"/>
          <w:szCs w:val="20"/>
        </w:rPr>
        <w:t>ЗАКЛЮЧЕНИЯ ВРАЧЕЙ - СПЕЦИАЛИСТОВ</w:t>
      </w:r>
    </w:p>
    <w:p w:rsidR="00E52011" w:rsidRDefault="00E52011" w:rsidP="00685146">
      <w:pPr>
        <w:rPr>
          <w:b/>
          <w:sz w:val="20"/>
          <w:szCs w:val="20"/>
        </w:rPr>
      </w:pPr>
    </w:p>
    <w:p w:rsidR="00685146" w:rsidRDefault="00E52011" w:rsidP="00E52011">
      <w:pPr>
        <w:jc w:val="both"/>
        <w:rPr>
          <w:sz w:val="20"/>
          <w:szCs w:val="20"/>
        </w:rPr>
      </w:pPr>
      <w:r w:rsidRPr="00E52011">
        <w:rPr>
          <w:b/>
          <w:sz w:val="20"/>
          <w:szCs w:val="20"/>
        </w:rPr>
        <w:t>Терапевт</w:t>
      </w:r>
      <w:r>
        <w:rPr>
          <w:b/>
          <w:sz w:val="20"/>
          <w:szCs w:val="20"/>
        </w:rPr>
        <w:t xml:space="preserve"> </w:t>
      </w:r>
      <w:r w:rsidRPr="00E52011">
        <w:rPr>
          <w:sz w:val="20"/>
          <w:szCs w:val="20"/>
        </w:rPr>
        <w:t>(</w:t>
      </w:r>
      <w:r>
        <w:rPr>
          <w:sz w:val="20"/>
          <w:szCs w:val="20"/>
        </w:rPr>
        <w:t>данные объективного осмотра, общее состояние, описание физиологических отправлений (контролирует/не контролирует. Необходимость наблюдения у врачей-специалистов (в том числе психиатра). Основной и сопутствующий диагнозы, которые приводят к ограничению самообслуживания).</w:t>
      </w:r>
    </w:p>
    <w:p w:rsidR="00E52011" w:rsidRDefault="00E52011" w:rsidP="00E5201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011" w:rsidRDefault="00E52011" w:rsidP="00E520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Хирург </w:t>
      </w:r>
      <w:r>
        <w:rPr>
          <w:sz w:val="20"/>
          <w:szCs w:val="20"/>
        </w:rPr>
        <w:t xml:space="preserve">(наличие или отсутствие хирургической патологии (целостность конечностей/наличие травм в анамнезе/дефектов кожи и костных структур/наличие </w:t>
      </w:r>
      <w:proofErr w:type="spellStart"/>
      <w:r>
        <w:rPr>
          <w:sz w:val="20"/>
          <w:szCs w:val="20"/>
        </w:rPr>
        <w:t>стом</w:t>
      </w:r>
      <w:proofErr w:type="spellEnd"/>
      <w:r>
        <w:rPr>
          <w:sz w:val="20"/>
          <w:szCs w:val="20"/>
        </w:rPr>
        <w:t>, свищей или катетеров).</w:t>
      </w:r>
      <w:r w:rsidRPr="00E52011">
        <w:t xml:space="preserve"> </w:t>
      </w:r>
      <w:r w:rsidRPr="00E52011">
        <w:rPr>
          <w:sz w:val="20"/>
          <w:szCs w:val="20"/>
        </w:rPr>
        <w:t>Основной и сопутствующий диагнозы, которые приводят к ограничению самообслуживания).</w:t>
      </w:r>
    </w:p>
    <w:p w:rsidR="00E52011" w:rsidRDefault="00E52011" w:rsidP="00E5201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011" w:rsidRDefault="00E52011" w:rsidP="00E520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Невролог </w:t>
      </w:r>
      <w:r>
        <w:rPr>
          <w:sz w:val="20"/>
          <w:szCs w:val="20"/>
        </w:rPr>
        <w:t>(наличие или отсутствие очаговой неврологической симптоматики (парезы/</w:t>
      </w:r>
      <w:proofErr w:type="spellStart"/>
      <w:r>
        <w:rPr>
          <w:sz w:val="20"/>
          <w:szCs w:val="20"/>
        </w:rPr>
        <w:t>плегии</w:t>
      </w:r>
      <w:proofErr w:type="spellEnd"/>
      <w:r>
        <w:rPr>
          <w:sz w:val="20"/>
          <w:szCs w:val="20"/>
        </w:rPr>
        <w:t xml:space="preserve">/иные признаки, симптомы. </w:t>
      </w:r>
      <w:r w:rsidRPr="00E52011">
        <w:rPr>
          <w:sz w:val="20"/>
          <w:szCs w:val="20"/>
        </w:rPr>
        <w:t>Основной и сопутствующий диагнозы, которые приводят к ограничению самообслуживания).</w:t>
      </w:r>
    </w:p>
    <w:p w:rsidR="00E52011" w:rsidRDefault="00E52011" w:rsidP="00E5201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011" w:rsidRDefault="00E52011" w:rsidP="00E520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Психиатр</w:t>
      </w:r>
      <w:r w:rsidR="00A62F6F">
        <w:rPr>
          <w:b/>
          <w:sz w:val="20"/>
          <w:szCs w:val="20"/>
        </w:rPr>
        <w:t xml:space="preserve"> </w:t>
      </w:r>
      <w:r w:rsidR="00A62F6F" w:rsidRPr="00A62F6F">
        <w:rPr>
          <w:sz w:val="20"/>
          <w:szCs w:val="20"/>
        </w:rPr>
        <w:t>(Подробное</w:t>
      </w:r>
      <w:r w:rsidR="00A62F6F">
        <w:rPr>
          <w:sz w:val="20"/>
          <w:szCs w:val="20"/>
        </w:rPr>
        <w:t xml:space="preserve"> описание психического статуса гражданина, получаемое и рекомендуемое лечение.</w:t>
      </w:r>
      <w:r w:rsidR="00A62F6F" w:rsidRPr="00A62F6F">
        <w:rPr>
          <w:sz w:val="20"/>
          <w:szCs w:val="20"/>
        </w:rPr>
        <w:t xml:space="preserve"> При диагнозе «эпилепсия» или указании на наличие судорожного синдрома необходимо указывать частоту и вид судорожных припадков в месяц</w:t>
      </w:r>
      <w:r w:rsidR="00A62F6F">
        <w:rPr>
          <w:sz w:val="20"/>
          <w:szCs w:val="20"/>
        </w:rPr>
        <w:t xml:space="preserve">. </w:t>
      </w:r>
      <w:r w:rsidR="00A62F6F" w:rsidRPr="00A62F6F">
        <w:rPr>
          <w:sz w:val="20"/>
          <w:szCs w:val="20"/>
        </w:rPr>
        <w:t>Полный диагноз с указанием шифра по Международной классификации болезней последнего пересмотра. Указание на показанный гражданину тип стационарного учреждения социального обслуживания, соответствующий состоянию его психического здоровья с учетом диагноза (психоневрологический интернат или дом-интернат общего типа).</w:t>
      </w:r>
    </w:p>
    <w:p w:rsidR="00A62F6F" w:rsidRDefault="00A62F6F" w:rsidP="00E5201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F6F" w:rsidRDefault="00A62F6F" w:rsidP="00E52011">
      <w:pPr>
        <w:jc w:val="both"/>
        <w:rPr>
          <w:b/>
          <w:sz w:val="20"/>
          <w:szCs w:val="20"/>
        </w:rPr>
      </w:pPr>
    </w:p>
    <w:p w:rsidR="00A62F6F" w:rsidRDefault="00A62F6F" w:rsidP="00E52011">
      <w:pPr>
        <w:jc w:val="both"/>
        <w:rPr>
          <w:b/>
          <w:sz w:val="20"/>
          <w:szCs w:val="20"/>
        </w:rPr>
      </w:pPr>
      <w:r w:rsidRPr="00A62F6F">
        <w:rPr>
          <w:b/>
          <w:sz w:val="20"/>
          <w:szCs w:val="20"/>
        </w:rPr>
        <w:t>ФИО врача, подпись</w:t>
      </w:r>
      <w:r>
        <w:rPr>
          <w:b/>
          <w:sz w:val="20"/>
          <w:szCs w:val="20"/>
        </w:rPr>
        <w:t xml:space="preserve"> _________________________________________________________________________</w:t>
      </w:r>
    </w:p>
    <w:p w:rsidR="00A62F6F" w:rsidRDefault="00A62F6F" w:rsidP="00E52011">
      <w:pPr>
        <w:jc w:val="both"/>
        <w:rPr>
          <w:b/>
          <w:sz w:val="20"/>
          <w:szCs w:val="20"/>
        </w:rPr>
      </w:pPr>
    </w:p>
    <w:p w:rsidR="00A62F6F" w:rsidRDefault="00A62F6F" w:rsidP="00E520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Рекомендованы мероприятия (при отсутствии противопоказаний):</w:t>
      </w:r>
    </w:p>
    <w:p w:rsidR="00A62F6F" w:rsidRDefault="00A62F6F" w:rsidP="00E520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Лечебная физкультура (указать количество курсов в год) _______________________________________</w:t>
      </w:r>
    </w:p>
    <w:p w:rsidR="00A62F6F" w:rsidRDefault="00A62F6F" w:rsidP="00E520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Массаж </w:t>
      </w:r>
      <w:r w:rsidRPr="00A62F6F">
        <w:rPr>
          <w:b/>
          <w:sz w:val="20"/>
          <w:szCs w:val="20"/>
        </w:rPr>
        <w:t>(указать количество курсов в год)</w:t>
      </w:r>
      <w:r>
        <w:rPr>
          <w:b/>
          <w:sz w:val="20"/>
          <w:szCs w:val="20"/>
        </w:rPr>
        <w:t xml:space="preserve"> _____________________________________________________</w:t>
      </w:r>
    </w:p>
    <w:p w:rsidR="00A62F6F" w:rsidRDefault="00A62F6F" w:rsidP="00E52011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3. Нуждается/не нуждается в использовании подгузников, адсорбирующего белья </w:t>
      </w:r>
      <w:r>
        <w:rPr>
          <w:i/>
          <w:sz w:val="20"/>
          <w:szCs w:val="20"/>
        </w:rPr>
        <w:t>(</w:t>
      </w:r>
      <w:r w:rsidR="00D4713D">
        <w:rPr>
          <w:i/>
          <w:sz w:val="20"/>
          <w:szCs w:val="20"/>
        </w:rPr>
        <w:t>заполняется собственноручно, подчеркивание на допускается)</w:t>
      </w:r>
    </w:p>
    <w:p w:rsidR="00D4713D" w:rsidRDefault="00D4713D" w:rsidP="00E5201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4713D" w:rsidRDefault="00D4713D" w:rsidP="00E52011">
      <w:pPr>
        <w:jc w:val="both"/>
        <w:rPr>
          <w:b/>
          <w:sz w:val="20"/>
          <w:szCs w:val="20"/>
        </w:rPr>
      </w:pPr>
    </w:p>
    <w:p w:rsidR="00D4713D" w:rsidRPr="00D4713D" w:rsidRDefault="00D4713D" w:rsidP="00D4713D">
      <w:pPr>
        <w:widowControl w:val="0"/>
        <w:tabs>
          <w:tab w:val="right" w:leader="underscore" w:pos="9639"/>
          <w:tab w:val="right" w:leader="underscore" w:pos="10206"/>
        </w:tabs>
        <w:adjustRightInd w:val="0"/>
        <w:rPr>
          <w:b/>
          <w:sz w:val="28"/>
          <w:szCs w:val="20"/>
        </w:rPr>
      </w:pPr>
      <w:r w:rsidRPr="00D4713D">
        <w:rPr>
          <w:b/>
          <w:sz w:val="20"/>
          <w:szCs w:val="20"/>
        </w:rPr>
        <w:t xml:space="preserve">Рекомендованный тип учреждения </w:t>
      </w:r>
      <w:r w:rsidRPr="00D4713D">
        <w:rPr>
          <w:i/>
          <w:sz w:val="20"/>
          <w:szCs w:val="20"/>
        </w:rPr>
        <w:t>(дом-интернат общего типа или психоневрологический интернат) (заполняется собственноручно, подчеркивание не допускается)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2CB" w:rsidRPr="00D4713D">
        <w:rPr>
          <w:rFonts w:ascii="Georgia" w:hAnsi="Georgia"/>
          <w:i/>
        </w:rPr>
        <w:br/>
      </w:r>
      <w:r w:rsidRPr="00D4713D">
        <w:rPr>
          <w:b/>
          <w:sz w:val="20"/>
          <w:szCs w:val="20"/>
        </w:rPr>
        <w:t>Заключительный диагноз</w:t>
      </w:r>
      <w:r>
        <w:rPr>
          <w:b/>
          <w:sz w:val="20"/>
          <w:szCs w:val="20"/>
        </w:rPr>
        <w:t xml:space="preserve"> _____________________________________________________________________</w:t>
      </w:r>
      <w:r w:rsidRPr="00D4713D">
        <w:rPr>
          <w:b/>
          <w:sz w:val="28"/>
          <w:szCs w:val="20"/>
        </w:rPr>
        <w:tab/>
      </w:r>
    </w:p>
    <w:p w:rsidR="00D4713D" w:rsidRPr="00D4713D" w:rsidRDefault="00D4713D" w:rsidP="00D4713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8"/>
          <w:szCs w:val="20"/>
        </w:rPr>
      </w:pPr>
      <w:r w:rsidRPr="00D4713D">
        <w:rPr>
          <w:sz w:val="28"/>
          <w:szCs w:val="20"/>
        </w:rPr>
        <w:tab/>
      </w:r>
    </w:p>
    <w:p w:rsidR="00D4713D" w:rsidRPr="00D4713D" w:rsidRDefault="00D4713D" w:rsidP="00D4713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8"/>
          <w:szCs w:val="20"/>
        </w:rPr>
      </w:pPr>
      <w:r w:rsidRPr="00D4713D">
        <w:rPr>
          <w:sz w:val="28"/>
          <w:szCs w:val="20"/>
        </w:rPr>
        <w:tab/>
      </w:r>
    </w:p>
    <w:p w:rsidR="00D4713D" w:rsidRPr="00D4713D" w:rsidRDefault="00D4713D" w:rsidP="00D4713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8"/>
          <w:szCs w:val="20"/>
        </w:rPr>
      </w:pPr>
      <w:r w:rsidRPr="00D4713D">
        <w:rPr>
          <w:sz w:val="28"/>
          <w:szCs w:val="20"/>
        </w:rPr>
        <w:tab/>
      </w:r>
    </w:p>
    <w:p w:rsidR="00D4713D" w:rsidRPr="00D4713D" w:rsidRDefault="00D4713D" w:rsidP="00D4713D">
      <w:pPr>
        <w:widowControl w:val="0"/>
        <w:autoSpaceDE w:val="0"/>
        <w:autoSpaceDN w:val="0"/>
        <w:adjustRightInd w:val="0"/>
        <w:rPr>
          <w:sz w:val="12"/>
          <w:szCs w:val="10"/>
        </w:rPr>
      </w:pPr>
    </w:p>
    <w:p w:rsidR="00D4713D" w:rsidRPr="00D4713D" w:rsidRDefault="00D4713D" w:rsidP="00D4713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713D">
        <w:rPr>
          <w:b/>
          <w:sz w:val="20"/>
          <w:szCs w:val="20"/>
        </w:rPr>
        <w:t xml:space="preserve">Информация об отсутствии/наличии оснований для постановки перед судом вопроса </w:t>
      </w:r>
      <w:r w:rsidRPr="00D4713D">
        <w:rPr>
          <w:b/>
          <w:sz w:val="20"/>
          <w:szCs w:val="20"/>
        </w:rPr>
        <w:br/>
        <w:t>о признании гражданина недееспособным</w:t>
      </w:r>
      <w:r w:rsidRPr="00D4713D">
        <w:rPr>
          <w:sz w:val="20"/>
          <w:szCs w:val="20"/>
        </w:rPr>
        <w:t xml:space="preserve"> (</w:t>
      </w:r>
      <w:r w:rsidRPr="00D4713D">
        <w:rPr>
          <w:i/>
          <w:sz w:val="20"/>
          <w:szCs w:val="20"/>
        </w:rPr>
        <w:t>заполняется собственноручно, подчеркивание не допускается</w:t>
      </w:r>
      <w:r w:rsidRPr="00D4713D">
        <w:rPr>
          <w:sz w:val="20"/>
          <w:szCs w:val="20"/>
        </w:rPr>
        <w:t>)</w:t>
      </w:r>
      <w:r w:rsidRPr="00D4713D">
        <w:rPr>
          <w:sz w:val="28"/>
          <w:szCs w:val="28"/>
        </w:rPr>
        <w:tab/>
      </w:r>
    </w:p>
    <w:p w:rsidR="00D4713D" w:rsidRPr="00D4713D" w:rsidRDefault="00D4713D" w:rsidP="00D4713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8"/>
          <w:szCs w:val="28"/>
        </w:rPr>
      </w:pPr>
      <w:r w:rsidRPr="00D4713D">
        <w:rPr>
          <w:sz w:val="28"/>
          <w:szCs w:val="28"/>
        </w:rPr>
        <w:tab/>
      </w:r>
    </w:p>
    <w:p w:rsidR="00D4713D" w:rsidRPr="00D4713D" w:rsidRDefault="00D4713D" w:rsidP="00D4713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8"/>
          <w:szCs w:val="28"/>
        </w:rPr>
      </w:pPr>
      <w:r w:rsidRPr="00D4713D">
        <w:rPr>
          <w:sz w:val="28"/>
          <w:szCs w:val="28"/>
        </w:rPr>
        <w:tab/>
      </w:r>
    </w:p>
    <w:p w:rsidR="00D4713D" w:rsidRPr="00D4713D" w:rsidRDefault="00D4713D" w:rsidP="00D4713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8"/>
          <w:szCs w:val="28"/>
        </w:rPr>
      </w:pPr>
      <w:r w:rsidRPr="00D4713D">
        <w:rPr>
          <w:sz w:val="28"/>
          <w:szCs w:val="28"/>
        </w:rPr>
        <w:tab/>
      </w:r>
    </w:p>
    <w:p w:rsidR="00D4713D" w:rsidRPr="00D4713D" w:rsidRDefault="00D4713D" w:rsidP="00D4713D">
      <w:pPr>
        <w:autoSpaceDE w:val="0"/>
        <w:autoSpaceDN w:val="0"/>
        <w:jc w:val="both"/>
        <w:rPr>
          <w:sz w:val="20"/>
          <w:szCs w:val="28"/>
        </w:rPr>
      </w:pPr>
    </w:p>
    <w:p w:rsidR="00D4713D" w:rsidRDefault="00D4713D" w:rsidP="00D4713D">
      <w:pPr>
        <w:autoSpaceDE w:val="0"/>
        <w:autoSpaceDN w:val="0"/>
        <w:rPr>
          <w:sz w:val="20"/>
          <w:szCs w:val="20"/>
        </w:rPr>
      </w:pPr>
      <w:r w:rsidRPr="00D4713D">
        <w:rPr>
          <w:b/>
          <w:sz w:val="20"/>
          <w:szCs w:val="20"/>
        </w:rPr>
        <w:t xml:space="preserve">Информация об отсутствии/наличии заболеваний, являющихся противопоказаниями </w:t>
      </w:r>
      <w:r w:rsidRPr="00D4713D">
        <w:rPr>
          <w:b/>
          <w:sz w:val="20"/>
          <w:szCs w:val="20"/>
        </w:rPr>
        <w:br/>
        <w:t xml:space="preserve">к социальному обслуживанию в стационарной форме социального обслуживания, </w:t>
      </w:r>
      <w:r w:rsidRPr="00D4713D">
        <w:rPr>
          <w:b/>
          <w:sz w:val="20"/>
          <w:szCs w:val="20"/>
        </w:rPr>
        <w:br/>
        <w:t xml:space="preserve">в соответствии с приказом Министерства здравоохранения Российской Федерации </w:t>
      </w:r>
      <w:r w:rsidRPr="00D4713D">
        <w:rPr>
          <w:b/>
          <w:sz w:val="20"/>
          <w:szCs w:val="20"/>
        </w:rPr>
        <w:br/>
        <w:t xml:space="preserve">от 02.05.2023 № 202н </w:t>
      </w:r>
      <w:r w:rsidRPr="00D4713D">
        <w:rPr>
          <w:sz w:val="20"/>
          <w:szCs w:val="20"/>
        </w:rPr>
        <w:t>(</w:t>
      </w:r>
      <w:r w:rsidRPr="00D4713D">
        <w:rPr>
          <w:i/>
          <w:sz w:val="20"/>
          <w:szCs w:val="20"/>
        </w:rPr>
        <w:t>заполняется собственноручно, подчеркивание не допускается</w:t>
      </w:r>
      <w:r w:rsidRPr="00D4713D">
        <w:rPr>
          <w:sz w:val="20"/>
          <w:szCs w:val="20"/>
        </w:rPr>
        <w:t>):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13D" w:rsidRDefault="00D4713D" w:rsidP="00D4713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4713D" w:rsidRPr="00D4713D" w:rsidRDefault="00D4713D" w:rsidP="00D471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713D">
        <w:rPr>
          <w:b/>
          <w:sz w:val="20"/>
          <w:szCs w:val="20"/>
        </w:rPr>
        <w:t>Заключение о физическом состоянии гражданина: способности к передвижению</w:t>
      </w:r>
      <w:r w:rsidRPr="00D4713D">
        <w:rPr>
          <w:sz w:val="20"/>
          <w:szCs w:val="20"/>
        </w:rPr>
        <w:t xml:space="preserve"> (</w:t>
      </w:r>
      <w:r w:rsidRPr="00D4713D">
        <w:rPr>
          <w:i/>
          <w:sz w:val="20"/>
          <w:szCs w:val="20"/>
        </w:rPr>
        <w:t>заполняется собственноручно, подчеркивание не допускается</w:t>
      </w:r>
      <w:r w:rsidRPr="00D4713D">
        <w:rPr>
          <w:sz w:val="20"/>
          <w:szCs w:val="20"/>
        </w:rPr>
        <w:t>)</w:t>
      </w:r>
    </w:p>
    <w:p w:rsidR="00D4713D" w:rsidRPr="00D4713D" w:rsidRDefault="00D4713D" w:rsidP="00D4713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8"/>
          <w:szCs w:val="26"/>
        </w:rPr>
      </w:pPr>
      <w:r w:rsidRPr="00D4713D">
        <w:rPr>
          <w:sz w:val="28"/>
          <w:szCs w:val="26"/>
        </w:rPr>
        <w:tab/>
      </w:r>
    </w:p>
    <w:p w:rsidR="00D4713D" w:rsidRPr="00D4713D" w:rsidRDefault="00D4713D" w:rsidP="00D4713D">
      <w:pPr>
        <w:widowControl w:val="0"/>
        <w:tabs>
          <w:tab w:val="right" w:leader="underscore" w:pos="9639"/>
          <w:tab w:val="right" w:leader="underscore" w:pos="10206"/>
        </w:tabs>
        <w:autoSpaceDE w:val="0"/>
        <w:autoSpaceDN w:val="0"/>
        <w:adjustRightInd w:val="0"/>
        <w:rPr>
          <w:sz w:val="28"/>
          <w:szCs w:val="26"/>
        </w:rPr>
      </w:pPr>
      <w:r w:rsidRPr="00D4713D">
        <w:rPr>
          <w:sz w:val="28"/>
          <w:szCs w:val="26"/>
        </w:rPr>
        <w:tab/>
      </w:r>
    </w:p>
    <w:p w:rsidR="00D4713D" w:rsidRDefault="00D4713D" w:rsidP="00D4713D">
      <w:pPr>
        <w:autoSpaceDE w:val="0"/>
        <w:autoSpaceDN w:val="0"/>
        <w:rPr>
          <w:i/>
          <w:sz w:val="20"/>
          <w:szCs w:val="20"/>
        </w:rPr>
      </w:pPr>
      <w:r w:rsidRPr="00D4713D">
        <w:rPr>
          <w:i/>
          <w:sz w:val="20"/>
          <w:szCs w:val="20"/>
        </w:rPr>
        <w:t>(передвигается самостоятельно, с помощью технических средств реабилитации (указать каких), с посторонней помощью, находится на постельном режиме)</w:t>
      </w:r>
    </w:p>
    <w:p w:rsidR="00AA3622" w:rsidRDefault="00AA3622" w:rsidP="00D4713D">
      <w:pPr>
        <w:autoSpaceDE w:val="0"/>
        <w:autoSpaceDN w:val="0"/>
        <w:rPr>
          <w:b/>
          <w:sz w:val="22"/>
          <w:szCs w:val="22"/>
        </w:rPr>
      </w:pPr>
    </w:p>
    <w:p w:rsidR="00D4713D" w:rsidRDefault="00D4713D" w:rsidP="00D4713D">
      <w:pPr>
        <w:autoSpaceDE w:val="0"/>
        <w:autoSpaceDN w:val="0"/>
        <w:rPr>
          <w:b/>
          <w:sz w:val="22"/>
          <w:szCs w:val="22"/>
        </w:rPr>
      </w:pPr>
      <w:r w:rsidRPr="00AA3622">
        <w:rPr>
          <w:b/>
          <w:sz w:val="22"/>
          <w:szCs w:val="22"/>
        </w:rPr>
        <w:t>ФИО врача и подпись врача, ответственного за достоверность сведений</w:t>
      </w:r>
      <w:r w:rsidR="00AA3622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AA3622" w:rsidRDefault="00AA3622" w:rsidP="00AA3622">
      <w:pPr>
        <w:widowControl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AA3622" w:rsidRPr="00AA3622" w:rsidRDefault="00AA3622" w:rsidP="00AA3622">
      <w:pPr>
        <w:widowControl w:val="0"/>
        <w:adjustRightInd w:val="0"/>
        <w:rPr>
          <w:sz w:val="20"/>
          <w:szCs w:val="20"/>
        </w:rPr>
      </w:pPr>
      <w:r w:rsidRPr="00AA3622">
        <w:rPr>
          <w:sz w:val="20"/>
          <w:szCs w:val="20"/>
        </w:rPr>
        <w:t>Дата</w:t>
      </w:r>
      <w:r>
        <w:rPr>
          <w:sz w:val="20"/>
          <w:szCs w:val="20"/>
        </w:rPr>
        <w:t xml:space="preserve"> «______</w:t>
      </w:r>
      <w:proofErr w:type="gramStart"/>
      <w:r>
        <w:rPr>
          <w:sz w:val="20"/>
          <w:szCs w:val="20"/>
        </w:rPr>
        <w:t>_</w:t>
      </w:r>
      <w:r w:rsidRPr="00AA3622">
        <w:rPr>
          <w:sz w:val="20"/>
          <w:szCs w:val="20"/>
        </w:rPr>
        <w:t xml:space="preserve"> »</w:t>
      </w:r>
      <w:proofErr w:type="gramEnd"/>
      <w:r w:rsidRPr="00AA3622">
        <w:rPr>
          <w:sz w:val="20"/>
          <w:szCs w:val="20"/>
        </w:rPr>
        <w:t xml:space="preserve"> _____________________ 20____ года.</w:t>
      </w:r>
    </w:p>
    <w:p w:rsidR="00AA3622" w:rsidRPr="00AA3622" w:rsidRDefault="00AA3622" w:rsidP="00AA36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3622" w:rsidRPr="00AA3622" w:rsidRDefault="00AA3622" w:rsidP="00AA3622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AA3622">
        <w:rPr>
          <w:b/>
          <w:i/>
          <w:sz w:val="20"/>
          <w:szCs w:val="20"/>
        </w:rPr>
        <w:t xml:space="preserve">Печать </w:t>
      </w:r>
      <w:r>
        <w:rPr>
          <w:b/>
          <w:i/>
          <w:sz w:val="20"/>
          <w:szCs w:val="20"/>
        </w:rPr>
        <w:t xml:space="preserve">медицинской </w:t>
      </w:r>
      <w:r w:rsidRPr="00AA3622">
        <w:rPr>
          <w:b/>
          <w:i/>
          <w:sz w:val="20"/>
          <w:szCs w:val="20"/>
        </w:rPr>
        <w:t>организации,</w:t>
      </w:r>
      <w:r>
        <w:rPr>
          <w:b/>
          <w:i/>
          <w:sz w:val="20"/>
          <w:szCs w:val="20"/>
        </w:rPr>
        <w:t xml:space="preserve"> </w:t>
      </w:r>
      <w:r w:rsidRPr="00AA3622">
        <w:rPr>
          <w:b/>
          <w:i/>
          <w:sz w:val="20"/>
          <w:szCs w:val="20"/>
        </w:rPr>
        <w:t xml:space="preserve">оформившей </w:t>
      </w:r>
      <w:r>
        <w:rPr>
          <w:b/>
          <w:i/>
          <w:sz w:val="20"/>
          <w:szCs w:val="20"/>
        </w:rPr>
        <w:t>заключение/выписку</w:t>
      </w:r>
    </w:p>
    <w:p w:rsidR="00AA3622" w:rsidRDefault="00AA3622" w:rsidP="00D4713D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A3622" w:rsidRPr="00AA3622" w:rsidRDefault="00AA3622" w:rsidP="00D4713D">
      <w:pPr>
        <w:autoSpaceDE w:val="0"/>
        <w:autoSpaceDN w:val="0"/>
        <w:rPr>
          <w:sz w:val="22"/>
          <w:szCs w:val="22"/>
        </w:rPr>
      </w:pPr>
      <w:r w:rsidRPr="00AA3622">
        <w:rPr>
          <w:sz w:val="22"/>
          <w:szCs w:val="22"/>
        </w:rPr>
        <w:t>М.П.</w:t>
      </w:r>
    </w:p>
    <w:p w:rsidR="00D4713D" w:rsidRPr="00D4713D" w:rsidRDefault="00D4713D" w:rsidP="00D4713D">
      <w:pPr>
        <w:autoSpaceDE w:val="0"/>
        <w:autoSpaceDN w:val="0"/>
        <w:rPr>
          <w:sz w:val="20"/>
          <w:szCs w:val="20"/>
        </w:rPr>
      </w:pPr>
    </w:p>
    <w:p w:rsidR="00F632CB" w:rsidRDefault="00F632CB" w:rsidP="00D4713D">
      <w:pPr>
        <w:spacing w:after="223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bookmarkStart w:id="0" w:name="_GoBack"/>
      <w:bookmarkEnd w:id="0"/>
    </w:p>
    <w:sectPr w:rsidR="00F632CB" w:rsidSect="006851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B"/>
    <w:rsid w:val="002210A1"/>
    <w:rsid w:val="00526D94"/>
    <w:rsid w:val="0062208D"/>
    <w:rsid w:val="00685146"/>
    <w:rsid w:val="00A62F6F"/>
    <w:rsid w:val="00AA3622"/>
    <w:rsid w:val="00B87722"/>
    <w:rsid w:val="00D4713D"/>
    <w:rsid w:val="00E52011"/>
    <w:rsid w:val="00F632CB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4B942-EA8B-4734-9AEB-08620B2F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632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2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center">
    <w:name w:val="align-center"/>
    <w:basedOn w:val="a"/>
    <w:rsid w:val="00F632CB"/>
    <w:pPr>
      <w:spacing w:after="223"/>
      <w:jc w:val="center"/>
    </w:pPr>
  </w:style>
  <w:style w:type="paragraph" w:customStyle="1" w:styleId="align-right">
    <w:name w:val="align-right"/>
    <w:basedOn w:val="a"/>
    <w:rsid w:val="00F632CB"/>
    <w:pPr>
      <w:spacing w:after="223"/>
      <w:jc w:val="right"/>
    </w:pPr>
  </w:style>
  <w:style w:type="paragraph" w:customStyle="1" w:styleId="printredaction-line">
    <w:name w:val="print_redaction-line"/>
    <w:basedOn w:val="a"/>
    <w:rsid w:val="00F632CB"/>
    <w:pPr>
      <w:spacing w:after="223"/>
      <w:jc w:val="both"/>
    </w:pPr>
  </w:style>
  <w:style w:type="character" w:styleId="a3">
    <w:name w:val="Hyperlink"/>
    <w:basedOn w:val="a0"/>
    <w:uiPriority w:val="99"/>
    <w:semiHidden/>
    <w:unhideWhenUsed/>
    <w:rsid w:val="00F632CB"/>
    <w:rPr>
      <w:color w:val="0000FF"/>
      <w:u w:val="single"/>
    </w:rPr>
  </w:style>
  <w:style w:type="character" w:customStyle="1" w:styleId="docsupplement-number">
    <w:name w:val="doc__supplement-number"/>
    <w:basedOn w:val="a0"/>
    <w:rsid w:val="00F632CB"/>
  </w:style>
  <w:style w:type="character" w:customStyle="1" w:styleId="docsupplement-name">
    <w:name w:val="doc__supplement-name"/>
    <w:basedOn w:val="a0"/>
    <w:rsid w:val="00F632CB"/>
  </w:style>
  <w:style w:type="paragraph" w:customStyle="1" w:styleId="formattext">
    <w:name w:val="formattext"/>
    <w:basedOn w:val="a"/>
    <w:rsid w:val="00F632CB"/>
    <w:pPr>
      <w:spacing w:after="223"/>
      <w:jc w:val="both"/>
    </w:pPr>
  </w:style>
  <w:style w:type="character" w:customStyle="1" w:styleId="docnote-text">
    <w:name w:val="doc__note-text"/>
    <w:basedOn w:val="a0"/>
    <w:rsid w:val="00F6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ms.action360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ms.action360.ru/" TargetMode="External"/><Relationship Id="rId12" Type="http://schemas.openxmlformats.org/officeDocument/2006/relationships/image" Target="https://glms.action360.ru/system/content/image/208/1/28236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ms.action360.ru/" TargetMode="External"/><Relationship Id="rId11" Type="http://schemas.openxmlformats.org/officeDocument/2006/relationships/hyperlink" Target="https://glms.action360.ru/" TargetMode="External"/><Relationship Id="rId5" Type="http://schemas.openxmlformats.org/officeDocument/2006/relationships/hyperlink" Target="https://glms.action360.ru/" TargetMode="External"/><Relationship Id="rId10" Type="http://schemas.openxmlformats.org/officeDocument/2006/relationships/hyperlink" Target="https://glms.action360.ru/" TargetMode="External"/><Relationship Id="rId4" Type="http://schemas.openxmlformats.org/officeDocument/2006/relationships/hyperlink" Target="https://glms.action360.ru/" TargetMode="External"/><Relationship Id="rId9" Type="http://schemas.openxmlformats.org/officeDocument/2006/relationships/hyperlink" Target="https://glms.action360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4</cp:revision>
  <dcterms:created xsi:type="dcterms:W3CDTF">2023-06-19T11:26:00Z</dcterms:created>
  <dcterms:modified xsi:type="dcterms:W3CDTF">2023-07-14T12:43:00Z</dcterms:modified>
</cp:coreProperties>
</file>